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6471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D763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132E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D763C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D763C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D763C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3D763C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D763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D76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6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33C42" w:rsidRDefault="003D763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3C4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33C4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33C4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33C4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33C4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33C42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933C4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33C42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933C4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33C4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33C4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33C4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33C4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33C42" w:rsidRDefault="003D76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33C4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6471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D763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132E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D763C" w:rsidRPr="00933C42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helyiségben végzett felújítási költség beszámítása fennálló bérleti díj hátralék tárgyában</w:t>
                </w:r>
              </w:sdtContent>
            </w:sdt>
          </w:p>
        </w:tc>
      </w:tr>
    </w:tbl>
    <w:p w:rsidR="00CC0CD0" w:rsidRPr="005B03DE" w:rsidRDefault="003D76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D763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3D763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63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33C42" w:rsidRDefault="003D763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33C42">
        <w:rPr>
          <w:rFonts w:ascii="Times New Roman" w:hAnsi="Times New Roman"/>
          <w:sz w:val="24"/>
          <w:szCs w:val="24"/>
        </w:rPr>
        <w:t xml:space="preserve">Dr. </w:t>
      </w:r>
      <w:r w:rsidR="007203EF" w:rsidRPr="00933C42">
        <w:rPr>
          <w:rFonts w:ascii="Times New Roman" w:hAnsi="Times New Roman"/>
          <w:sz w:val="24"/>
          <w:szCs w:val="24"/>
        </w:rPr>
        <w:t>Nagy</w:t>
      </w:r>
      <w:r w:rsidRPr="00933C4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33C42" w:rsidRDefault="003D763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3C4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33C42" w:rsidRDefault="003D76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3C4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33C4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33C4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33C42" w:rsidRDefault="003D763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3C4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33C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3C4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33C42">
        <w:rPr>
          <w:rFonts w:ascii="Times New Roman" w:hAnsi="Times New Roman"/>
          <w:b/>
          <w:bCs/>
          <w:sz w:val="24"/>
          <w:szCs w:val="24"/>
        </w:rPr>
        <w:t>egyszerű</w:t>
      </w:r>
      <w:r w:rsidRPr="00933C4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64713" w:rsidTr="002055D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0A76" w:rsidRDefault="003D763C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1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850A76" w:rsidRDefault="003D763C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850A76" w:rsidRDefault="003D763C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vezérigazgatója</w:t>
            </w:r>
          </w:p>
        </w:tc>
      </w:tr>
    </w:tbl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50A76" w:rsidRDefault="003D763C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A76" w:rsidRDefault="003D763C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</w:t>
      </w:r>
      <w:r w:rsidR="0082446D" w:rsidRPr="0082446D">
        <w:rPr>
          <w:rStyle w:val="NincstrkzChar"/>
          <w:rFonts w:ascii="Times New Roman" w:hAnsi="Times New Roman"/>
          <w:sz w:val="24"/>
        </w:rPr>
        <w:t xml:space="preserve"> költség beszámítása </w:t>
      </w:r>
      <w:r w:rsidR="00C83A96">
        <w:rPr>
          <w:rStyle w:val="NincstrkzChar"/>
          <w:rFonts w:ascii="Times New Roman" w:hAnsi="Times New Roman"/>
          <w:sz w:val="24"/>
        </w:rPr>
        <w:t xml:space="preserve">fennálló </w:t>
      </w:r>
      <w:r w:rsidR="0082446D" w:rsidRPr="0082446D">
        <w:rPr>
          <w:rStyle w:val="NincstrkzChar"/>
          <w:rFonts w:ascii="Times New Roman" w:hAnsi="Times New Roman"/>
          <w:sz w:val="24"/>
        </w:rPr>
        <w:t>bérleti díj hátralék</w:t>
      </w:r>
      <w:r w:rsidR="00AE1F8A">
        <w:rPr>
          <w:rStyle w:val="NincstrkzChar"/>
          <w:rFonts w:ascii="Times New Roman" w:hAnsi="Times New Roman"/>
          <w:sz w:val="24"/>
        </w:rPr>
        <w:t>,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="0082446D">
        <w:rPr>
          <w:rStyle w:val="NincstrkzChar"/>
          <w:rFonts w:ascii="Times New Roman" w:hAnsi="Times New Roman"/>
          <w:sz w:val="24"/>
        </w:rPr>
        <w:t xml:space="preserve">továbbá részletfizetési </w:t>
      </w:r>
      <w:r>
        <w:rPr>
          <w:rStyle w:val="NincstrkzChar"/>
          <w:rFonts w:ascii="Times New Roman" w:hAnsi="Times New Roman"/>
          <w:sz w:val="24"/>
        </w:rPr>
        <w:t>kérel</w:t>
      </w:r>
      <w:r w:rsidR="0082446D">
        <w:rPr>
          <w:rStyle w:val="NincstrkzChar"/>
          <w:rFonts w:ascii="Times New Roman" w:hAnsi="Times New Roman"/>
          <w:sz w:val="24"/>
        </w:rPr>
        <w:t xml:space="preserve">em </w:t>
      </w:r>
      <w:r>
        <w:rPr>
          <w:rStyle w:val="NincstrkzChar"/>
          <w:rFonts w:ascii="Times New Roman" w:hAnsi="Times New Roman"/>
          <w:sz w:val="24"/>
        </w:rPr>
        <w:t>érkez</w:t>
      </w:r>
      <w:r w:rsidR="00C83A96">
        <w:rPr>
          <w:rStyle w:val="NincstrkzChar"/>
          <w:rFonts w:ascii="Times New Roman" w:hAnsi="Times New Roman"/>
          <w:sz w:val="24"/>
        </w:rPr>
        <w:t>et</w:t>
      </w:r>
      <w:r>
        <w:rPr>
          <w:rStyle w:val="NincstrkzChar"/>
          <w:rFonts w:ascii="Times New Roman" w:hAnsi="Times New Roman"/>
          <w:sz w:val="24"/>
        </w:rPr>
        <w:t xml:space="preserve">t </w:t>
      </w:r>
      <w:r w:rsidRPr="003817E2">
        <w:rPr>
          <w:rStyle w:val="NincstrkzChar"/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73855" w:rsidRDefault="00573855" w:rsidP="00DD1E47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50A76" w:rsidRDefault="003D763C" w:rsidP="00DD1E47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F6FAC" w:rsidRPr="00200DDD" w:rsidRDefault="003D763C" w:rsidP="00200DDD">
      <w:pPr>
        <w:autoSpaceDE w:val="0"/>
        <w:spacing w:after="0" w:line="240" w:lineRule="auto"/>
        <w:ind w:left="3261" w:hanging="326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00DDD">
        <w:rPr>
          <w:rFonts w:ascii="Times New Roman" w:hAnsi="Times New Roman"/>
          <w:b/>
          <w:sz w:val="24"/>
          <w:szCs w:val="24"/>
        </w:rPr>
        <w:tab/>
        <w:t xml:space="preserve">1072 </w:t>
      </w:r>
      <w:proofErr w:type="gramStart"/>
      <w:r w:rsidR="00200DDD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200DDD">
        <w:rPr>
          <w:rFonts w:ascii="Times New Roman" w:hAnsi="Times New Roman"/>
          <w:b/>
          <w:sz w:val="24"/>
          <w:szCs w:val="24"/>
        </w:rPr>
        <w:t xml:space="preserve"> VII. kerület Dob utca 38. -1 emelet ajtó: R2.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="004938B8">
        <w:rPr>
          <w:rFonts w:ascii="Times New Roman" w:hAnsi="Times New Roman"/>
          <w:b/>
          <w:sz w:val="24"/>
          <w:szCs w:val="24"/>
        </w:rPr>
        <w:t>1072</w:t>
      </w:r>
      <w:r w:rsidRPr="0048066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>est,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VII. kerület </w:t>
      </w:r>
      <w:r w:rsidR="004938B8" w:rsidRPr="004938B8">
        <w:rPr>
          <w:rFonts w:ascii="Times New Roman" w:hAnsi="Times New Roman"/>
          <w:b/>
          <w:sz w:val="24"/>
          <w:szCs w:val="24"/>
        </w:rPr>
        <w:t>Dob utca 38.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F6FAC">
        <w:rPr>
          <w:rFonts w:ascii="Times New Roman" w:hAnsi="Times New Roman"/>
          <w:b/>
          <w:bCs/>
          <w:sz w:val="24"/>
          <w:szCs w:val="24"/>
        </w:rPr>
        <w:t>-1 emelet ajtó:</w:t>
      </w:r>
      <w:r w:rsidR="00200D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6FAC">
        <w:rPr>
          <w:rFonts w:ascii="Times New Roman" w:hAnsi="Times New Roman"/>
          <w:b/>
          <w:bCs/>
          <w:sz w:val="24"/>
          <w:szCs w:val="24"/>
        </w:rPr>
        <w:t>U1</w:t>
      </w:r>
    </w:p>
    <w:p w:rsidR="003952B2" w:rsidRDefault="003D763C" w:rsidP="00200DDD">
      <w:pPr>
        <w:autoSpaceDE w:val="0"/>
        <w:spacing w:after="0" w:line="240" w:lineRule="auto"/>
        <w:ind w:left="3261" w:hanging="326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Helyrajzi </w:t>
      </w:r>
      <w:r w:rsidR="008A450B">
        <w:rPr>
          <w:rFonts w:ascii="Times New Roman" w:hAnsi="Times New Roman"/>
          <w:bCs/>
          <w:sz w:val="24"/>
          <w:szCs w:val="24"/>
        </w:rPr>
        <w:t>szám:</w:t>
      </w:r>
      <w:r w:rsidR="008A450B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  <w:t>34144/0/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>/2</w:t>
      </w:r>
    </w:p>
    <w:p w:rsidR="00850A76" w:rsidRDefault="003D763C" w:rsidP="00200DDD">
      <w:pPr>
        <w:autoSpaceDE w:val="0"/>
        <w:spacing w:after="0" w:line="240" w:lineRule="auto"/>
        <w:ind w:left="3261" w:hanging="38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4938B8" w:rsidRPr="004938B8">
        <w:rPr>
          <w:rFonts w:ascii="Times New Roman" w:hAnsi="Times New Roman"/>
          <w:b/>
          <w:sz w:val="24"/>
          <w:szCs w:val="24"/>
        </w:rPr>
        <w:t>34144/0/A/3</w:t>
      </w:r>
    </w:p>
    <w:p w:rsidR="00850A76" w:rsidRDefault="003D763C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850A76" w:rsidRDefault="003D763C" w:rsidP="00200DDD">
      <w:pPr>
        <w:widowControl w:val="0"/>
        <w:tabs>
          <w:tab w:val="left" w:pos="3261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 w:rsidR="00200DDD">
        <w:rPr>
          <w:rFonts w:ascii="Times New Roman" w:hAnsi="Times New Roman"/>
          <w:sz w:val="24"/>
          <w:szCs w:val="24"/>
        </w:rPr>
        <w:tab/>
      </w:r>
      <w:r w:rsidR="004938B8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3,</w:t>
      </w:r>
      <w:r w:rsidR="004938B8">
        <w:rPr>
          <w:rFonts w:ascii="Times New Roman" w:hAnsi="Times New Roman"/>
          <w:b/>
          <w:sz w:val="24"/>
          <w:szCs w:val="24"/>
        </w:rPr>
        <w:t>76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:rsidR="00850A76" w:rsidRDefault="003D763C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:rsidR="00850A76" w:rsidRDefault="003D763C" w:rsidP="00200DDD">
      <w:pPr>
        <w:widowControl w:val="0"/>
        <w:tabs>
          <w:tab w:val="left" w:pos="3261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850A76" w:rsidRPr="00480662" w:rsidRDefault="003D763C" w:rsidP="00200DDD">
      <w:pPr>
        <w:spacing w:after="0" w:line="240" w:lineRule="auto"/>
        <w:ind w:left="3261" w:hanging="32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CA2A0E">
        <w:rPr>
          <w:rFonts w:ascii="Times New Roman" w:hAnsi="Times New Roman"/>
          <w:b/>
          <w:sz w:val="24"/>
        </w:rPr>
        <w:t>Bakering International Kft.</w:t>
      </w:r>
    </w:p>
    <w:p w:rsidR="00200DDD" w:rsidRDefault="003D763C" w:rsidP="00200DDD">
      <w:pPr>
        <w:widowControl w:val="0"/>
        <w:tabs>
          <w:tab w:val="left" w:pos="3261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96 m</w:t>
      </w:r>
      <w:r w:rsidRPr="003952B2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udvari pince</w:t>
      </w:r>
    </w:p>
    <w:p w:rsidR="00850A76" w:rsidRDefault="003D763C" w:rsidP="00200DDD">
      <w:pPr>
        <w:widowControl w:val="0"/>
        <w:suppressAutoHyphens/>
        <w:autoSpaceDE w:val="0"/>
        <w:spacing w:after="0" w:line="240" w:lineRule="auto"/>
        <w:ind w:left="2160" w:firstLine="110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68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:rsidR="001F0BA0" w:rsidRPr="00200DDD" w:rsidRDefault="003D763C" w:rsidP="00200DDD">
      <w:pPr>
        <w:widowControl w:val="0"/>
        <w:tabs>
          <w:tab w:val="left" w:pos="3261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60 m</w:t>
      </w:r>
      <w:r w:rsidRPr="00CA2A0E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galéria</w:t>
      </w:r>
    </w:p>
    <w:p w:rsidR="00200DDD" w:rsidRDefault="003D763C" w:rsidP="00200DDD">
      <w:pPr>
        <w:widowControl w:val="0"/>
        <w:tabs>
          <w:tab w:val="left" w:pos="2977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jogviszony kezdete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200DDD">
        <w:rPr>
          <w:rFonts w:ascii="Times New Roman" w:hAnsi="Times New Roman"/>
          <w:b/>
          <w:bCs/>
          <w:sz w:val="24"/>
          <w:szCs w:val="24"/>
        </w:rPr>
        <w:t>2020.</w:t>
      </w:r>
      <w:proofErr w:type="gramEnd"/>
      <w:r w:rsidRPr="00200DDD">
        <w:rPr>
          <w:rFonts w:ascii="Times New Roman" w:hAnsi="Times New Roman"/>
          <w:b/>
          <w:bCs/>
          <w:sz w:val="24"/>
          <w:szCs w:val="24"/>
        </w:rPr>
        <w:t>08.03.-tól határozatlan időre (udvari pince)</w:t>
      </w:r>
    </w:p>
    <w:p w:rsidR="00850A76" w:rsidRDefault="003D763C" w:rsidP="00200DDD">
      <w:pPr>
        <w:widowControl w:val="0"/>
        <w:tabs>
          <w:tab w:val="left" w:pos="3261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  <w:t>20</w:t>
      </w:r>
      <w:r w:rsidR="00CA2A0E">
        <w:rPr>
          <w:rFonts w:ascii="Times New Roman" w:hAnsi="Times New Roman"/>
          <w:b/>
          <w:bCs/>
          <w:color w:val="000000"/>
          <w:sz w:val="24"/>
          <w:szCs w:val="24"/>
        </w:rPr>
        <w:t>17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CA2A0E" w:rsidRPr="009F2CAC"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 w:rsidRPr="009F2CAC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6414C" w:rsidRPr="009F2CAC"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 w:rsidRPr="009F2CAC">
        <w:rPr>
          <w:rFonts w:ascii="Times New Roman" w:hAnsi="Times New Roman"/>
          <w:b/>
          <w:bCs/>
          <w:color w:val="000000"/>
          <w:sz w:val="24"/>
          <w:szCs w:val="24"/>
        </w:rPr>
        <w:t>.-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="00CA2A0E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határozatlan időre </w:t>
      </w:r>
    </w:p>
    <w:p w:rsidR="00200DDD" w:rsidRPr="00200DDD" w:rsidRDefault="003D763C" w:rsidP="00E26011">
      <w:pPr>
        <w:widowControl w:val="0"/>
        <w:tabs>
          <w:tab w:val="left" w:pos="1276"/>
          <w:tab w:val="left" w:pos="3402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</w:t>
      </w:r>
      <w:r w:rsidR="008A450B">
        <w:rPr>
          <w:rFonts w:ascii="Times New Roman" w:hAnsi="Times New Roman"/>
          <w:sz w:val="24"/>
          <w:szCs w:val="24"/>
        </w:rPr>
        <w:t>díja</w:t>
      </w:r>
      <w:proofErr w:type="gramStart"/>
      <w:r w:rsidR="008A450B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E26011">
        <w:rPr>
          <w:rFonts w:ascii="Times New Roman" w:hAnsi="Times New Roman"/>
          <w:sz w:val="24"/>
          <w:szCs w:val="24"/>
        </w:rPr>
        <w:t xml:space="preserve"> </w:t>
      </w:r>
      <w:r w:rsidR="004D2DFC">
        <w:rPr>
          <w:rFonts w:ascii="Times New Roman" w:hAnsi="Times New Roman"/>
          <w:sz w:val="24"/>
          <w:szCs w:val="24"/>
        </w:rPr>
        <w:t xml:space="preserve"> </w:t>
      </w:r>
      <w:r w:rsidRPr="00200DDD">
        <w:rPr>
          <w:rFonts w:ascii="Times New Roman" w:hAnsi="Times New Roman"/>
          <w:b/>
          <w:bCs/>
          <w:sz w:val="24"/>
          <w:szCs w:val="24"/>
        </w:rPr>
        <w:t>96</w:t>
      </w:r>
      <w:proofErr w:type="gramEnd"/>
      <w:r w:rsidRPr="00200DDD">
        <w:rPr>
          <w:rFonts w:ascii="Times New Roman" w:hAnsi="Times New Roman"/>
          <w:b/>
          <w:bCs/>
          <w:sz w:val="24"/>
          <w:szCs w:val="24"/>
        </w:rPr>
        <w:t xml:space="preserve"> m2 udvari pince</w:t>
      </w:r>
    </w:p>
    <w:p w:rsidR="00200DDD" w:rsidRPr="00200DDD" w:rsidRDefault="003D763C" w:rsidP="00E26011">
      <w:pPr>
        <w:widowControl w:val="0"/>
        <w:tabs>
          <w:tab w:val="left" w:pos="1276"/>
        </w:tabs>
        <w:suppressAutoHyphens/>
        <w:autoSpaceDE w:val="0"/>
        <w:spacing w:after="0" w:line="240" w:lineRule="auto"/>
        <w:ind w:left="2880" w:firstLine="381"/>
        <w:jc w:val="both"/>
        <w:rPr>
          <w:rFonts w:ascii="Times New Roman" w:hAnsi="Times New Roman"/>
          <w:b/>
          <w:bCs/>
          <w:sz w:val="24"/>
          <w:szCs w:val="24"/>
        </w:rPr>
      </w:pPr>
      <w:r w:rsidRPr="00200DDD">
        <w:rPr>
          <w:rFonts w:ascii="Times New Roman" w:hAnsi="Times New Roman"/>
          <w:b/>
          <w:bCs/>
          <w:sz w:val="24"/>
          <w:szCs w:val="24"/>
        </w:rPr>
        <w:t>57.150, - Ft/hó + ÁFA (595, - Ft/m</w:t>
      </w:r>
      <w:r w:rsidRPr="00726DE7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200DDD">
        <w:rPr>
          <w:rFonts w:ascii="Times New Roman" w:hAnsi="Times New Roman"/>
          <w:b/>
          <w:bCs/>
          <w:sz w:val="24"/>
          <w:szCs w:val="24"/>
        </w:rPr>
        <w:t>/hó + ÁFA)</w:t>
      </w:r>
    </w:p>
    <w:p w:rsidR="00CA2A0E" w:rsidRDefault="003D763C" w:rsidP="00E26011">
      <w:pPr>
        <w:widowControl w:val="0"/>
        <w:tabs>
          <w:tab w:val="left" w:pos="1276"/>
        </w:tabs>
        <w:suppressAutoHyphens/>
        <w:autoSpaceDE w:val="0"/>
        <w:spacing w:after="0" w:line="240" w:lineRule="auto"/>
        <w:ind w:left="2880" w:firstLine="38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68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:rsidR="00CA2A0E" w:rsidRDefault="003D763C" w:rsidP="00E26011">
      <w:pPr>
        <w:widowControl w:val="0"/>
        <w:tabs>
          <w:tab w:val="left" w:pos="1276"/>
        </w:tabs>
        <w:suppressAutoHyphens/>
        <w:autoSpaceDE w:val="0"/>
        <w:spacing w:after="0" w:line="240" w:lineRule="auto"/>
        <w:ind w:firstLine="3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E26011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3952B2">
        <w:rPr>
          <w:rFonts w:ascii="Times New Roman" w:hAnsi="Times New Roman"/>
          <w:b/>
          <w:sz w:val="24"/>
          <w:szCs w:val="24"/>
        </w:rPr>
        <w:t>172.728, -</w:t>
      </w:r>
      <w:r>
        <w:rPr>
          <w:rFonts w:ascii="Times New Roman" w:hAnsi="Times New Roman"/>
          <w:b/>
          <w:sz w:val="24"/>
          <w:szCs w:val="24"/>
        </w:rPr>
        <w:t xml:space="preserve"> Ft/hó + ÁFA (</w:t>
      </w:r>
      <w:r w:rsidR="003952B2">
        <w:rPr>
          <w:rFonts w:ascii="Times New Roman" w:hAnsi="Times New Roman"/>
          <w:sz w:val="24"/>
          <w:szCs w:val="24"/>
        </w:rPr>
        <w:t>2.540, -</w:t>
      </w:r>
      <w:r>
        <w:rPr>
          <w:rFonts w:ascii="Times New Roman" w:hAnsi="Times New Roman"/>
          <w:sz w:val="24"/>
          <w:szCs w:val="24"/>
        </w:rPr>
        <w:t xml:space="preserve"> </w:t>
      </w:r>
      <w:r w:rsidR="003952B2" w:rsidRPr="003952B2">
        <w:rPr>
          <w:rFonts w:ascii="Times New Roman" w:hAnsi="Times New Roman"/>
          <w:sz w:val="24"/>
          <w:szCs w:val="24"/>
        </w:rPr>
        <w:t>Ft/m</w:t>
      </w:r>
      <w:r w:rsidR="003952B2" w:rsidRPr="003952B2">
        <w:rPr>
          <w:rFonts w:ascii="Times New Roman" w:hAnsi="Times New Roman"/>
          <w:sz w:val="24"/>
          <w:szCs w:val="24"/>
          <w:vertAlign w:val="superscript"/>
        </w:rPr>
        <w:t>2</w:t>
      </w:r>
      <w:r w:rsidR="003952B2" w:rsidRPr="003952B2">
        <w:rPr>
          <w:rFonts w:ascii="Times New Roman" w:hAnsi="Times New Roman"/>
          <w:sz w:val="24"/>
          <w:szCs w:val="24"/>
        </w:rPr>
        <w:t>/hó</w:t>
      </w:r>
      <w:r>
        <w:rPr>
          <w:rFonts w:ascii="Times New Roman" w:hAnsi="Times New Roman"/>
          <w:sz w:val="24"/>
          <w:szCs w:val="24"/>
        </w:rPr>
        <w:t xml:space="preserve"> + ÁFA) </w:t>
      </w:r>
    </w:p>
    <w:p w:rsidR="00CA2A0E" w:rsidRPr="00CA2A0E" w:rsidRDefault="003D763C" w:rsidP="00E26011">
      <w:pPr>
        <w:widowControl w:val="0"/>
        <w:tabs>
          <w:tab w:val="left" w:pos="1276"/>
        </w:tabs>
        <w:suppressAutoHyphens/>
        <w:autoSpaceDE w:val="0"/>
        <w:spacing w:after="0" w:line="240" w:lineRule="auto"/>
        <w:ind w:left="2880" w:firstLine="3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60 m</w:t>
      </w:r>
      <w:r w:rsidRPr="00CA2A0E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galéria</w:t>
      </w:r>
    </w:p>
    <w:p w:rsidR="00850A76" w:rsidRDefault="003D763C" w:rsidP="00E26011">
      <w:pPr>
        <w:widowControl w:val="0"/>
        <w:suppressAutoHyphens/>
        <w:autoSpaceDE w:val="0"/>
        <w:spacing w:after="0" w:line="240" w:lineRule="auto"/>
        <w:ind w:left="2880" w:firstLine="3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104.273, - Ft/hó + ÁFA (</w:t>
      </w:r>
      <w:r>
        <w:rPr>
          <w:rFonts w:ascii="Times New Roman" w:hAnsi="Times New Roman"/>
          <w:sz w:val="24"/>
          <w:szCs w:val="24"/>
        </w:rPr>
        <w:t xml:space="preserve">1.778, - </w:t>
      </w:r>
      <w:r w:rsidRPr="00DD0F24">
        <w:rPr>
          <w:rFonts w:ascii="Times New Roman" w:hAnsi="Times New Roman"/>
          <w:sz w:val="24"/>
          <w:szCs w:val="24"/>
        </w:rPr>
        <w:t>Ft/m</w:t>
      </w:r>
      <w:r w:rsidRPr="00DD0F24">
        <w:rPr>
          <w:rFonts w:ascii="Times New Roman" w:hAnsi="Times New Roman"/>
          <w:sz w:val="24"/>
          <w:szCs w:val="24"/>
          <w:vertAlign w:val="superscript"/>
        </w:rPr>
        <w:t>2</w:t>
      </w:r>
      <w:r w:rsidRPr="00DD0F24">
        <w:rPr>
          <w:rFonts w:ascii="Times New Roman" w:hAnsi="Times New Roman"/>
          <w:sz w:val="24"/>
          <w:szCs w:val="24"/>
        </w:rPr>
        <w:t xml:space="preserve">/hó </w:t>
      </w:r>
      <w:r>
        <w:rPr>
          <w:rFonts w:ascii="Times New Roman" w:hAnsi="Times New Roman"/>
          <w:sz w:val="24"/>
          <w:szCs w:val="24"/>
        </w:rPr>
        <w:t xml:space="preserve">+ ÁFA) </w:t>
      </w:r>
    </w:p>
    <w:p w:rsidR="00850A76" w:rsidRDefault="003D763C" w:rsidP="00E26011">
      <w:pPr>
        <w:widowControl w:val="0"/>
        <w:suppressAutoHyphens/>
        <w:autoSpaceDE w:val="0"/>
        <w:spacing w:after="0" w:line="240" w:lineRule="auto"/>
        <w:ind w:left="2541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vízóra átírásra került a bérlő nevére.</w:t>
      </w:r>
    </w:p>
    <w:p w:rsidR="00934F14" w:rsidRDefault="00934F14" w:rsidP="00934F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4F14" w:rsidRDefault="003D763C" w:rsidP="00934F1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bérleti díj eltér a szerződésben szereplő összegtől, mert a bérleti díj </w:t>
      </w:r>
      <w:r>
        <w:rPr>
          <w:rFonts w:ascii="Times New Roman" w:hAnsi="Times New Roman"/>
          <w:color w:val="000000"/>
          <w:sz w:val="24"/>
          <w:szCs w:val="24"/>
        </w:rPr>
        <w:t>évente a KSH által megállapított infláció mértékével emelkedik</w:t>
      </w:r>
      <w:r w:rsidR="00DF0CA1">
        <w:rPr>
          <w:rFonts w:ascii="Times New Roman" w:hAnsi="Times New Roman"/>
          <w:color w:val="000000"/>
          <w:sz w:val="24"/>
          <w:szCs w:val="24"/>
        </w:rPr>
        <w:t>.</w:t>
      </w:r>
    </w:p>
    <w:p w:rsidR="00E26011" w:rsidRDefault="00E26011" w:rsidP="00426C6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00D4" w:rsidRDefault="003D763C" w:rsidP="00426C6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7E2">
        <w:rPr>
          <w:rFonts w:ascii="Times New Roman" w:hAnsi="Times New Roman"/>
          <w:sz w:val="24"/>
        </w:rPr>
        <w:t xml:space="preserve">A </w:t>
      </w:r>
      <w:r w:rsidR="004938B8" w:rsidRPr="004938B8">
        <w:rPr>
          <w:rFonts w:ascii="Times New Roman" w:hAnsi="Times New Roman"/>
          <w:b/>
          <w:sz w:val="24"/>
        </w:rPr>
        <w:t>34144/0/A/</w:t>
      </w:r>
      <w:r w:rsidR="003952B2">
        <w:rPr>
          <w:rFonts w:ascii="Times New Roman" w:hAnsi="Times New Roman"/>
          <w:b/>
          <w:sz w:val="24"/>
        </w:rPr>
        <w:t>2</w:t>
      </w:r>
      <w:r w:rsidRPr="003817E2">
        <w:rPr>
          <w:rFonts w:ascii="Times New Roman" w:hAnsi="Times New Roman"/>
          <w:b/>
          <w:sz w:val="24"/>
        </w:rPr>
        <w:t xml:space="preserve"> </w:t>
      </w:r>
      <w:r w:rsidR="00FE337C">
        <w:rPr>
          <w:rFonts w:ascii="Times New Roman" w:hAnsi="Times New Roman"/>
          <w:b/>
          <w:sz w:val="24"/>
        </w:rPr>
        <w:t xml:space="preserve">és </w:t>
      </w:r>
      <w:r w:rsidR="00FE337C" w:rsidRPr="004938B8">
        <w:rPr>
          <w:rFonts w:ascii="Times New Roman" w:hAnsi="Times New Roman"/>
          <w:b/>
          <w:sz w:val="24"/>
        </w:rPr>
        <w:t>34144/0/A/</w:t>
      </w:r>
      <w:r w:rsidR="003952B2">
        <w:rPr>
          <w:rFonts w:ascii="Times New Roman" w:hAnsi="Times New Roman"/>
          <w:b/>
          <w:sz w:val="24"/>
        </w:rPr>
        <w:t>3</w:t>
      </w:r>
      <w:r w:rsidR="00FE337C">
        <w:rPr>
          <w:rFonts w:ascii="Times New Roman" w:hAnsi="Times New Roman"/>
          <w:b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helyrajzi szám</w:t>
      </w:r>
      <w:r w:rsidR="00A427A4">
        <w:rPr>
          <w:rFonts w:ascii="Times New Roman" w:hAnsi="Times New Roman"/>
          <w:sz w:val="24"/>
        </w:rPr>
        <w:t>ok</w:t>
      </w:r>
      <w:r w:rsidRPr="003817E2">
        <w:rPr>
          <w:rFonts w:ascii="Times New Roman" w:hAnsi="Times New Roman"/>
          <w:sz w:val="24"/>
        </w:rPr>
        <w:t xml:space="preserve">on nyilvántartott, természetben az </w:t>
      </w:r>
      <w:r w:rsidR="00E26011">
        <w:rPr>
          <w:rFonts w:ascii="Times New Roman" w:hAnsi="Times New Roman"/>
          <w:b/>
          <w:sz w:val="24"/>
          <w:szCs w:val="24"/>
        </w:rPr>
        <w:t xml:space="preserve">1072 </w:t>
      </w:r>
      <w:proofErr w:type="gramStart"/>
      <w:r w:rsidR="00E26011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E26011">
        <w:rPr>
          <w:rFonts w:ascii="Times New Roman" w:hAnsi="Times New Roman"/>
          <w:b/>
          <w:sz w:val="24"/>
          <w:szCs w:val="24"/>
        </w:rPr>
        <w:t xml:space="preserve"> VII. kerület Dob utca 38. -1 emelet ajtó: R2 </w:t>
      </w:r>
      <w:r w:rsidR="00E26011" w:rsidRPr="00E26011">
        <w:rPr>
          <w:rFonts w:ascii="Times New Roman" w:hAnsi="Times New Roman"/>
          <w:bCs/>
          <w:sz w:val="24"/>
          <w:szCs w:val="24"/>
        </w:rPr>
        <w:t>és</w:t>
      </w:r>
      <w:r w:rsidR="00E26011">
        <w:rPr>
          <w:rFonts w:ascii="Times New Roman" w:hAnsi="Times New Roman"/>
          <w:b/>
          <w:sz w:val="24"/>
          <w:szCs w:val="24"/>
        </w:rPr>
        <w:t xml:space="preserve"> </w:t>
      </w:r>
      <w:r w:rsidR="004938B8">
        <w:rPr>
          <w:rFonts w:ascii="Times New Roman" w:hAnsi="Times New Roman"/>
          <w:b/>
          <w:sz w:val="24"/>
        </w:rPr>
        <w:t>1072</w:t>
      </w:r>
      <w:r w:rsidRPr="003817E2">
        <w:rPr>
          <w:rFonts w:ascii="Times New Roman" w:hAnsi="Times New Roman"/>
          <w:b/>
          <w:sz w:val="24"/>
        </w:rPr>
        <w:t xml:space="preserve"> </w:t>
      </w:r>
      <w:proofErr w:type="gramStart"/>
      <w:r w:rsidRPr="003817E2">
        <w:rPr>
          <w:rFonts w:ascii="Times New Roman" w:hAnsi="Times New Roman"/>
          <w:b/>
          <w:sz w:val="24"/>
        </w:rPr>
        <w:t>Budapest,</w:t>
      </w:r>
      <w:proofErr w:type="gramEnd"/>
      <w:r w:rsidRPr="003817E2">
        <w:rPr>
          <w:rFonts w:ascii="Times New Roman" w:hAnsi="Times New Roman"/>
          <w:b/>
          <w:sz w:val="24"/>
        </w:rPr>
        <w:t xml:space="preserve"> VII. kerület </w:t>
      </w:r>
      <w:r w:rsidR="004938B8" w:rsidRPr="004938B8">
        <w:rPr>
          <w:rFonts w:ascii="Times New Roman" w:hAnsi="Times New Roman"/>
          <w:b/>
          <w:sz w:val="24"/>
        </w:rPr>
        <w:t>Dob utca 38.</w:t>
      </w:r>
      <w:r w:rsidRPr="003817E2">
        <w:rPr>
          <w:rFonts w:ascii="Times New Roman" w:hAnsi="Times New Roman"/>
          <w:b/>
          <w:sz w:val="24"/>
        </w:rPr>
        <w:t xml:space="preserve"> </w:t>
      </w:r>
      <w:r w:rsidR="005F6FAC" w:rsidRPr="005F6FAC">
        <w:rPr>
          <w:rFonts w:ascii="Times New Roman" w:hAnsi="Times New Roman"/>
          <w:b/>
          <w:bCs/>
          <w:sz w:val="24"/>
        </w:rPr>
        <w:t xml:space="preserve">-1 emelet </w:t>
      </w:r>
      <w:r w:rsidR="009F2CAC" w:rsidRPr="005F6FAC">
        <w:rPr>
          <w:rFonts w:ascii="Times New Roman" w:hAnsi="Times New Roman"/>
          <w:b/>
          <w:bCs/>
          <w:sz w:val="24"/>
        </w:rPr>
        <w:t>ajtó: U</w:t>
      </w:r>
      <w:r w:rsidR="005F6FAC" w:rsidRPr="005F6FAC">
        <w:rPr>
          <w:rFonts w:ascii="Times New Roman" w:hAnsi="Times New Roman"/>
          <w:b/>
          <w:bCs/>
          <w:sz w:val="24"/>
        </w:rPr>
        <w:t>1</w:t>
      </w:r>
      <w:r w:rsidRPr="003817E2">
        <w:rPr>
          <w:rFonts w:ascii="Times New Roman" w:hAnsi="Times New Roman"/>
          <w:b/>
          <w:bCs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alatti, fenti paraméterekkel rendelkező helyiség</w:t>
      </w:r>
      <w:r w:rsidR="00E26011">
        <w:rPr>
          <w:rFonts w:ascii="Times New Roman" w:hAnsi="Times New Roman"/>
          <w:sz w:val="24"/>
        </w:rPr>
        <w:t>ek</w:t>
      </w:r>
      <w:r w:rsidR="00726DE7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bérlő</w:t>
      </w:r>
      <w:r>
        <w:rPr>
          <w:rFonts w:ascii="Times New Roman" w:hAnsi="Times New Roman"/>
          <w:sz w:val="24"/>
        </w:rPr>
        <w:t xml:space="preserve">je </w:t>
      </w:r>
      <w:r w:rsidR="004938B8">
        <w:rPr>
          <w:rFonts w:ascii="Times New Roman" w:hAnsi="Times New Roman"/>
          <w:b/>
          <w:sz w:val="24"/>
        </w:rPr>
        <w:t>Bakering International Kft.</w:t>
      </w:r>
      <w:r w:rsidRPr="003817E2">
        <w:rPr>
          <w:rFonts w:ascii="Times New Roman" w:hAnsi="Times New Roman"/>
          <w:bCs/>
          <w:sz w:val="24"/>
        </w:rPr>
        <w:t xml:space="preserve"> (székhely:</w:t>
      </w:r>
      <w:r w:rsidRPr="003817E2">
        <w:rPr>
          <w:rFonts w:ascii="Times New Roman" w:hAnsi="Times New Roman"/>
          <w:b/>
          <w:sz w:val="24"/>
        </w:rPr>
        <w:t xml:space="preserve"> </w:t>
      </w:r>
      <w:r w:rsidR="004938B8">
        <w:rPr>
          <w:rFonts w:ascii="Times New Roman" w:hAnsi="Times New Roman"/>
          <w:bCs/>
          <w:sz w:val="24"/>
        </w:rPr>
        <w:t>1072 Budapest</w:t>
      </w:r>
      <w:r w:rsidRPr="003817E2">
        <w:rPr>
          <w:rFonts w:ascii="Times New Roman" w:hAnsi="Times New Roman"/>
          <w:bCs/>
          <w:sz w:val="24"/>
        </w:rPr>
        <w:t>,</w:t>
      </w:r>
      <w:r w:rsidR="004938B8">
        <w:rPr>
          <w:rFonts w:ascii="Times New Roman" w:hAnsi="Times New Roman"/>
          <w:bCs/>
          <w:sz w:val="24"/>
        </w:rPr>
        <w:t xml:space="preserve"> Dob utca 38</w:t>
      </w:r>
      <w:r w:rsidRPr="003817E2">
        <w:rPr>
          <w:rFonts w:ascii="Times New Roman" w:hAnsi="Times New Roman"/>
          <w:bCs/>
          <w:sz w:val="24"/>
        </w:rPr>
        <w:t xml:space="preserve">; </w:t>
      </w:r>
      <w:r w:rsidR="004938B8">
        <w:rPr>
          <w:rFonts w:ascii="Times New Roman" w:hAnsi="Times New Roman"/>
          <w:bCs/>
          <w:sz w:val="24"/>
        </w:rPr>
        <w:t>c</w:t>
      </w:r>
      <w:r w:rsidR="00CA2A0E">
        <w:rPr>
          <w:rFonts w:ascii="Times New Roman" w:hAnsi="Times New Roman"/>
          <w:bCs/>
          <w:sz w:val="24"/>
        </w:rPr>
        <w:t>égjegyzékszám: 01-09-280574</w:t>
      </w:r>
      <w:r w:rsidRPr="003817E2">
        <w:rPr>
          <w:rFonts w:ascii="Times New Roman" w:hAnsi="Times New Roman"/>
          <w:bCs/>
          <w:sz w:val="24"/>
        </w:rPr>
        <w:t xml:space="preserve">: adószám: </w:t>
      </w:r>
      <w:r w:rsidR="00CA2A0E">
        <w:rPr>
          <w:rFonts w:ascii="Times New Roman" w:hAnsi="Times New Roman"/>
          <w:bCs/>
          <w:sz w:val="24"/>
        </w:rPr>
        <w:t>25531567-2-42</w:t>
      </w:r>
      <w:r w:rsidRPr="003817E2">
        <w:rPr>
          <w:rFonts w:ascii="Times New Roman" w:hAnsi="Times New Roman"/>
          <w:bCs/>
          <w:sz w:val="24"/>
        </w:rPr>
        <w:t>;</w:t>
      </w:r>
      <w:r w:rsidR="000559B8" w:rsidRPr="000559B8">
        <w:rPr>
          <w:rFonts w:ascii="Times New Roman" w:hAnsi="Times New Roman"/>
          <w:sz w:val="24"/>
        </w:rPr>
        <w:t xml:space="preserve"> </w:t>
      </w:r>
      <w:r w:rsidR="000559B8">
        <w:rPr>
          <w:rFonts w:ascii="Times New Roman" w:hAnsi="Times New Roman"/>
          <w:sz w:val="24"/>
        </w:rPr>
        <w:t>képviseletre jogosult:</w:t>
      </w:r>
      <w:r w:rsidR="000559B8" w:rsidRPr="000559B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0559B8" w:rsidRPr="00FD68F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Thomann</w:t>
      </w:r>
      <w:proofErr w:type="spellEnd"/>
      <w:r w:rsidR="000559B8" w:rsidRPr="00FD68F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Bence Tamás ügyvezető</w:t>
      </w:r>
      <w:r w:rsidRPr="003817E2">
        <w:rPr>
          <w:rFonts w:ascii="Times New Roman" w:hAnsi="Times New Roman"/>
          <w:bCs/>
          <w:sz w:val="24"/>
        </w:rPr>
        <w:t>)</w:t>
      </w:r>
      <w:r w:rsidRPr="003817E2">
        <w:rPr>
          <w:rFonts w:ascii="Times New Roman" w:hAnsi="Times New Roman"/>
          <w:sz w:val="24"/>
        </w:rPr>
        <w:t xml:space="preserve"> </w:t>
      </w:r>
      <w:r w:rsidR="00426C65" w:rsidRPr="009F2CAC">
        <w:rPr>
          <w:rFonts w:ascii="Times New Roman" w:hAnsi="Times New Roman"/>
          <w:sz w:val="24"/>
          <w:szCs w:val="24"/>
        </w:rPr>
        <w:t>2017.01.</w:t>
      </w:r>
      <w:r w:rsidR="0066414C" w:rsidRPr="009F2CAC">
        <w:rPr>
          <w:rFonts w:ascii="Times New Roman" w:hAnsi="Times New Roman"/>
          <w:sz w:val="24"/>
          <w:szCs w:val="24"/>
        </w:rPr>
        <w:t>01</w:t>
      </w:r>
      <w:r w:rsidR="00426C65" w:rsidRPr="009F2CAC">
        <w:rPr>
          <w:rFonts w:ascii="Times New Roman" w:hAnsi="Times New Roman"/>
          <w:sz w:val="24"/>
          <w:szCs w:val="24"/>
        </w:rPr>
        <w:t>.</w:t>
      </w:r>
      <w:r w:rsidR="00426C65" w:rsidRPr="008C2796">
        <w:rPr>
          <w:rFonts w:ascii="Times New Roman" w:hAnsi="Times New Roman"/>
          <w:sz w:val="24"/>
          <w:szCs w:val="24"/>
        </w:rPr>
        <w:t xml:space="preserve"> jogvi</w:t>
      </w:r>
      <w:r w:rsidR="00426C65">
        <w:rPr>
          <w:rFonts w:ascii="Times New Roman" w:hAnsi="Times New Roman"/>
          <w:sz w:val="24"/>
          <w:szCs w:val="24"/>
        </w:rPr>
        <w:t>szony kezdettel határozatlan idejű</w:t>
      </w:r>
      <w:r w:rsidR="00426C65" w:rsidRPr="008C2796">
        <w:rPr>
          <w:rFonts w:ascii="Times New Roman" w:hAnsi="Times New Roman"/>
          <w:sz w:val="24"/>
          <w:szCs w:val="24"/>
        </w:rPr>
        <w:t xml:space="preserve"> bérleti szerződés jött létre</w:t>
      </w:r>
      <w:r w:rsidR="00426C65">
        <w:rPr>
          <w:rFonts w:ascii="Times New Roman" w:hAnsi="Times New Roman"/>
          <w:sz w:val="24"/>
          <w:szCs w:val="24"/>
        </w:rPr>
        <w:t>.</w:t>
      </w:r>
    </w:p>
    <w:p w:rsidR="008A00D4" w:rsidRDefault="008A00D4" w:rsidP="00693959">
      <w:pPr>
        <w:pStyle w:val="Nincstrkz"/>
        <w:jc w:val="both"/>
        <w:rPr>
          <w:rFonts w:ascii="Times New Roman" w:hAnsi="Times New Roman"/>
          <w:sz w:val="24"/>
        </w:rPr>
      </w:pPr>
    </w:p>
    <w:p w:rsidR="009E195D" w:rsidRDefault="003D763C" w:rsidP="004D112E">
      <w:pPr>
        <w:pStyle w:val="Nincstrkz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Bérlő </w:t>
      </w:r>
      <w:r w:rsidR="00850A76" w:rsidRPr="003817E2">
        <w:rPr>
          <w:rFonts w:ascii="Times New Roman" w:hAnsi="Times New Roman"/>
          <w:sz w:val="24"/>
        </w:rPr>
        <w:t>202</w:t>
      </w:r>
      <w:r w:rsidR="009F2CAC">
        <w:rPr>
          <w:rFonts w:ascii="Times New Roman" w:hAnsi="Times New Roman"/>
          <w:sz w:val="24"/>
        </w:rPr>
        <w:t>3</w:t>
      </w:r>
      <w:r w:rsidR="00850A76" w:rsidRPr="003817E2">
        <w:rPr>
          <w:rFonts w:ascii="Times New Roman" w:hAnsi="Times New Roman"/>
          <w:sz w:val="24"/>
        </w:rPr>
        <w:t xml:space="preserve">. </w:t>
      </w:r>
      <w:r w:rsidR="00295D4B" w:rsidRPr="00FE337C">
        <w:rPr>
          <w:rFonts w:ascii="Times New Roman" w:hAnsi="Times New Roman"/>
          <w:sz w:val="24"/>
        </w:rPr>
        <w:t>szeptembe</w:t>
      </w:r>
      <w:r w:rsidR="0082446D" w:rsidRPr="00FE337C">
        <w:rPr>
          <w:rFonts w:ascii="Times New Roman" w:hAnsi="Times New Roman"/>
          <w:sz w:val="24"/>
        </w:rPr>
        <w:t>r</w:t>
      </w:r>
      <w:r w:rsidR="00850A76" w:rsidRPr="00FE337C">
        <w:rPr>
          <w:rFonts w:ascii="Times New Roman" w:hAnsi="Times New Roman"/>
          <w:sz w:val="24"/>
        </w:rPr>
        <w:t xml:space="preserve"> </w:t>
      </w:r>
      <w:r w:rsidR="0082446D" w:rsidRPr="00FE337C">
        <w:rPr>
          <w:rFonts w:ascii="Times New Roman" w:hAnsi="Times New Roman"/>
          <w:sz w:val="24"/>
        </w:rPr>
        <w:t>2</w:t>
      </w:r>
      <w:r w:rsidR="00FE337C" w:rsidRPr="00FE337C">
        <w:rPr>
          <w:rFonts w:ascii="Times New Roman" w:hAnsi="Times New Roman"/>
          <w:sz w:val="24"/>
        </w:rPr>
        <w:t>7</w:t>
      </w:r>
      <w:r w:rsidR="00850A76" w:rsidRPr="003817E2">
        <w:rPr>
          <w:rFonts w:ascii="Times New Roman" w:hAnsi="Times New Roman"/>
          <w:sz w:val="24"/>
        </w:rPr>
        <w:t xml:space="preserve">. napján </w:t>
      </w:r>
      <w:r w:rsidR="00426C65">
        <w:rPr>
          <w:rFonts w:ascii="Times New Roman" w:hAnsi="Times New Roman"/>
          <w:sz w:val="24"/>
        </w:rPr>
        <w:t>kérelmet</w:t>
      </w:r>
      <w:r w:rsidR="008A00D4">
        <w:rPr>
          <w:rFonts w:ascii="Times New Roman" w:hAnsi="Times New Roman"/>
          <w:sz w:val="24"/>
        </w:rPr>
        <w:t xml:space="preserve"> nyújtott be Társaságunkhoz, melyben kéri a </w:t>
      </w:r>
      <w:r w:rsidR="00BB0810">
        <w:rPr>
          <w:rFonts w:ascii="Times New Roman" w:hAnsi="Times New Roman"/>
          <w:sz w:val="24"/>
        </w:rPr>
        <w:t>2017</w:t>
      </w:r>
      <w:r w:rsidR="004D112E">
        <w:rPr>
          <w:rFonts w:ascii="Times New Roman" w:hAnsi="Times New Roman"/>
          <w:sz w:val="24"/>
        </w:rPr>
        <w:t>.</w:t>
      </w:r>
      <w:r w:rsidR="00BB0810">
        <w:rPr>
          <w:rFonts w:ascii="Times New Roman" w:hAnsi="Times New Roman"/>
          <w:sz w:val="24"/>
        </w:rPr>
        <w:t xml:space="preserve"> február 20-án </w:t>
      </w:r>
      <w:r w:rsidR="00BB0810" w:rsidRPr="00770595">
        <w:rPr>
          <w:rFonts w:ascii="Times New Roman" w:hAnsi="Times New Roman"/>
          <w:sz w:val="24"/>
        </w:rPr>
        <w:t>készült igazságügyi szakértői vélemény igazolása alapján</w:t>
      </w:r>
      <w:r w:rsidR="00BB0810">
        <w:rPr>
          <w:rFonts w:ascii="Times New Roman" w:hAnsi="Times New Roman"/>
          <w:sz w:val="24"/>
        </w:rPr>
        <w:t xml:space="preserve"> </w:t>
      </w:r>
      <w:r w:rsidR="00BB0810" w:rsidRPr="00770595">
        <w:rPr>
          <w:rFonts w:ascii="Times New Roman" w:hAnsi="Times New Roman"/>
          <w:sz w:val="24"/>
        </w:rPr>
        <w:t>elvégzett felújítási munkálatok költségének</w:t>
      </w:r>
      <w:r w:rsidR="002E1AC6">
        <w:rPr>
          <w:rFonts w:ascii="Times New Roman" w:hAnsi="Times New Roman"/>
          <w:sz w:val="24"/>
        </w:rPr>
        <w:t xml:space="preserve"> </w:t>
      </w:r>
      <w:r w:rsidR="00726DE7">
        <w:rPr>
          <w:rFonts w:ascii="Times New Roman" w:hAnsi="Times New Roman"/>
          <w:sz w:val="24"/>
        </w:rPr>
        <w:t>beszámítását</w:t>
      </w:r>
      <w:r w:rsidR="002E1AC6">
        <w:rPr>
          <w:rFonts w:ascii="Times New Roman" w:hAnsi="Times New Roman"/>
          <w:sz w:val="24"/>
        </w:rPr>
        <w:t xml:space="preserve"> a nem vitatott</w:t>
      </w:r>
      <w:r w:rsidR="00BB0810">
        <w:rPr>
          <w:rFonts w:ascii="Times New Roman" w:hAnsi="Times New Roman"/>
          <w:sz w:val="24"/>
        </w:rPr>
        <w:t xml:space="preserve"> bérleti díj hátralék</w:t>
      </w:r>
      <w:r w:rsidR="004D112E">
        <w:rPr>
          <w:rFonts w:ascii="Times New Roman" w:hAnsi="Times New Roman"/>
          <w:sz w:val="24"/>
        </w:rPr>
        <w:t>ból.</w:t>
      </w:r>
      <w:r w:rsidR="00BB0810">
        <w:rPr>
          <w:rFonts w:ascii="Times New Roman" w:hAnsi="Times New Roman"/>
          <w:sz w:val="24"/>
        </w:rPr>
        <w:t xml:space="preserve"> </w:t>
      </w:r>
      <w:r w:rsidR="004D112E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z igazságügyi szakértő által</w:t>
      </w:r>
      <w:r w:rsidR="004D112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megállapított </w:t>
      </w:r>
      <w:r w:rsidR="004D112E">
        <w:rPr>
          <w:rFonts w:ascii="Times New Roman" w:hAnsi="Times New Roman"/>
          <w:sz w:val="24"/>
        </w:rPr>
        <w:t>felújítási költség összege</w:t>
      </w:r>
      <w:r w:rsidR="00BB0810" w:rsidRPr="00770595">
        <w:rPr>
          <w:rFonts w:ascii="Times New Roman" w:hAnsi="Times New Roman"/>
          <w:sz w:val="24"/>
        </w:rPr>
        <w:t xml:space="preserve"> kerekítve nettó </w:t>
      </w:r>
      <w:r w:rsidR="00BB0810">
        <w:rPr>
          <w:rFonts w:ascii="Times New Roman" w:hAnsi="Times New Roman"/>
          <w:b/>
          <w:sz w:val="24"/>
        </w:rPr>
        <w:t xml:space="preserve">7.100.000, - Ft. </w:t>
      </w:r>
    </w:p>
    <w:p w:rsidR="004D112E" w:rsidRPr="00BB0810" w:rsidRDefault="003D763C" w:rsidP="004D112E">
      <w:pPr>
        <w:pStyle w:val="Nincstrkz"/>
        <w:jc w:val="both"/>
        <w:rPr>
          <w:rFonts w:ascii="Times New Roman" w:hAnsi="Times New Roman"/>
          <w:b/>
          <w:sz w:val="24"/>
        </w:rPr>
      </w:pPr>
      <w:r w:rsidRPr="009E195D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Bérlő 2017-ben kérte a felújítási költség beszámítását, ezért készült szakértői vélemény </w:t>
      </w:r>
      <w:r w:rsidR="00E23C8C">
        <w:rPr>
          <w:rFonts w:ascii="Times New Roman" w:hAnsi="Times New Roman"/>
          <w:sz w:val="24"/>
        </w:rPr>
        <w:t>a felújításról</w:t>
      </w:r>
      <w:r w:rsidR="009F2CAC">
        <w:rPr>
          <w:rFonts w:ascii="Times New Roman" w:hAnsi="Times New Roman"/>
          <w:sz w:val="24"/>
        </w:rPr>
        <w:t>,</w:t>
      </w:r>
      <w:r w:rsidR="00E23C8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azonban </w:t>
      </w:r>
      <w:r w:rsidR="00E23C8C">
        <w:rPr>
          <w:rFonts w:ascii="Times New Roman" w:hAnsi="Times New Roman"/>
          <w:sz w:val="24"/>
        </w:rPr>
        <w:t>a Bizottság elé előterjesztés</w:t>
      </w:r>
      <w:r>
        <w:rPr>
          <w:rFonts w:ascii="Times New Roman" w:hAnsi="Times New Roman"/>
          <w:sz w:val="24"/>
        </w:rPr>
        <w:t xml:space="preserve"> nem készült. </w:t>
      </w:r>
    </w:p>
    <w:p w:rsidR="008A00D4" w:rsidRPr="00BB0810" w:rsidRDefault="003D763C" w:rsidP="008A00D4">
      <w:pPr>
        <w:pStyle w:val="Nincstrkz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A fennmaradó bérleti díj hátralékot </w:t>
      </w:r>
      <w:r w:rsidRPr="00C83A96">
        <w:rPr>
          <w:rFonts w:ascii="Times New Roman" w:hAnsi="Times New Roman"/>
          <w:sz w:val="24"/>
        </w:rPr>
        <w:t>6 havi részletfizetés</w:t>
      </w:r>
      <w:r>
        <w:rPr>
          <w:rFonts w:ascii="Times New Roman" w:hAnsi="Times New Roman"/>
          <w:sz w:val="24"/>
        </w:rPr>
        <w:t>sel kívánja kiegyenlíteni.</w:t>
      </w:r>
      <w:r w:rsidR="00BB0810">
        <w:rPr>
          <w:rFonts w:ascii="Times New Roman" w:hAnsi="Times New Roman"/>
          <w:sz w:val="24"/>
        </w:rPr>
        <w:t xml:space="preserve"> </w:t>
      </w:r>
    </w:p>
    <w:p w:rsidR="00F35ACC" w:rsidRPr="00770595" w:rsidRDefault="00F35ACC" w:rsidP="00693959">
      <w:pPr>
        <w:pStyle w:val="Nincstrkz"/>
        <w:jc w:val="both"/>
        <w:rPr>
          <w:rFonts w:ascii="Times New Roman" w:hAnsi="Times New Roman"/>
          <w:sz w:val="24"/>
        </w:rPr>
      </w:pPr>
    </w:p>
    <w:p w:rsidR="00693959" w:rsidRDefault="003D763C" w:rsidP="009F6E17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Pr="004503DB">
        <w:rPr>
          <w:rFonts w:ascii="Times New Roman" w:hAnsi="Times New Roman"/>
          <w:sz w:val="24"/>
        </w:rPr>
        <w:t>Bérlőnek 202</w:t>
      </w:r>
      <w:r w:rsidR="009F2CAC">
        <w:rPr>
          <w:rFonts w:ascii="Times New Roman" w:hAnsi="Times New Roman"/>
          <w:sz w:val="24"/>
        </w:rPr>
        <w:t>3</w:t>
      </w:r>
      <w:r w:rsidRPr="004503DB">
        <w:rPr>
          <w:rFonts w:ascii="Times New Roman" w:hAnsi="Times New Roman"/>
          <w:sz w:val="24"/>
        </w:rPr>
        <w:t xml:space="preserve">. </w:t>
      </w:r>
      <w:r w:rsidR="009F2CAC" w:rsidRPr="00FE337C">
        <w:rPr>
          <w:rFonts w:ascii="Times New Roman" w:hAnsi="Times New Roman"/>
          <w:sz w:val="24"/>
        </w:rPr>
        <w:t>szeptembe</w:t>
      </w:r>
      <w:r w:rsidR="00D66536" w:rsidRPr="00FE337C">
        <w:rPr>
          <w:rFonts w:ascii="Times New Roman" w:hAnsi="Times New Roman"/>
          <w:sz w:val="24"/>
        </w:rPr>
        <w:t xml:space="preserve">r </w:t>
      </w:r>
      <w:r w:rsidR="00FE337C" w:rsidRPr="00FE337C">
        <w:rPr>
          <w:rFonts w:ascii="Times New Roman" w:hAnsi="Times New Roman"/>
          <w:sz w:val="24"/>
        </w:rPr>
        <w:t>28</w:t>
      </w:r>
      <w:r w:rsidRPr="00FE337C">
        <w:rPr>
          <w:rFonts w:ascii="Times New Roman" w:hAnsi="Times New Roman"/>
          <w:sz w:val="24"/>
        </w:rPr>
        <w:t>.</w:t>
      </w:r>
      <w:r w:rsidRPr="004503DB">
        <w:rPr>
          <w:rFonts w:ascii="Times New Roman" w:hAnsi="Times New Roman"/>
          <w:sz w:val="24"/>
        </w:rPr>
        <w:t xml:space="preserve"> napjáig </w:t>
      </w:r>
      <w:r w:rsidR="00FE337C">
        <w:rPr>
          <w:rFonts w:ascii="Times New Roman" w:hAnsi="Times New Roman"/>
          <w:b/>
          <w:sz w:val="24"/>
        </w:rPr>
        <w:t>8.402.278</w:t>
      </w:r>
      <w:r w:rsidRPr="00C83A96">
        <w:rPr>
          <w:rFonts w:ascii="Times New Roman" w:hAnsi="Times New Roman"/>
          <w:b/>
          <w:sz w:val="24"/>
        </w:rPr>
        <w:t>,</w:t>
      </w:r>
      <w:r w:rsidR="00FE337C">
        <w:rPr>
          <w:rFonts w:ascii="Times New Roman" w:hAnsi="Times New Roman"/>
          <w:b/>
          <w:sz w:val="24"/>
        </w:rPr>
        <w:t xml:space="preserve"> </w:t>
      </w:r>
      <w:r w:rsidRPr="00C83A96">
        <w:rPr>
          <w:rFonts w:ascii="Times New Roman" w:hAnsi="Times New Roman"/>
          <w:b/>
          <w:sz w:val="24"/>
        </w:rPr>
        <w:t>- Ft</w:t>
      </w:r>
      <w:r w:rsidRPr="004503D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nem vitatott</w:t>
      </w:r>
      <w:r w:rsidR="002E1AC6">
        <w:rPr>
          <w:rFonts w:ascii="Times New Roman" w:hAnsi="Times New Roman"/>
          <w:sz w:val="24"/>
        </w:rPr>
        <w:t xml:space="preserve"> </w:t>
      </w:r>
      <w:r w:rsidRPr="004503DB">
        <w:rPr>
          <w:rFonts w:ascii="Times New Roman" w:hAnsi="Times New Roman"/>
          <w:sz w:val="24"/>
        </w:rPr>
        <w:t xml:space="preserve">bérleti díj </w:t>
      </w:r>
      <w:r w:rsidR="009F6E17">
        <w:rPr>
          <w:rFonts w:ascii="Times New Roman" w:hAnsi="Times New Roman"/>
          <w:sz w:val="24"/>
        </w:rPr>
        <w:t>hátralék</w:t>
      </w:r>
      <w:r w:rsidR="00AE1F8A">
        <w:rPr>
          <w:rFonts w:ascii="Times New Roman" w:hAnsi="Times New Roman"/>
          <w:sz w:val="24"/>
        </w:rPr>
        <w:t>ot</w:t>
      </w:r>
      <w:r w:rsidR="009F6E17">
        <w:rPr>
          <w:rFonts w:ascii="Times New Roman" w:hAnsi="Times New Roman"/>
          <w:sz w:val="24"/>
        </w:rPr>
        <w:t xml:space="preserve"> </w:t>
      </w:r>
      <w:r w:rsidRPr="004503DB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 xml:space="preserve">ovábbá </w:t>
      </w:r>
      <w:r w:rsidR="00FE337C">
        <w:rPr>
          <w:rFonts w:ascii="Times New Roman" w:hAnsi="Times New Roman"/>
          <w:b/>
          <w:sz w:val="24"/>
        </w:rPr>
        <w:t>370.054</w:t>
      </w:r>
      <w:r w:rsidRPr="004503DB">
        <w:rPr>
          <w:rFonts w:ascii="Times New Roman" w:hAnsi="Times New Roman"/>
          <w:b/>
          <w:sz w:val="24"/>
        </w:rPr>
        <w:t>,</w:t>
      </w:r>
      <w:r w:rsidR="00FE337C">
        <w:rPr>
          <w:rFonts w:ascii="Times New Roman" w:hAnsi="Times New Roman"/>
          <w:b/>
          <w:sz w:val="24"/>
        </w:rPr>
        <w:t xml:space="preserve"> </w:t>
      </w:r>
      <w:r w:rsidRPr="004503DB">
        <w:rPr>
          <w:rFonts w:ascii="Times New Roman" w:hAnsi="Times New Roman"/>
          <w:b/>
          <w:sz w:val="24"/>
        </w:rPr>
        <w:t xml:space="preserve">- Ft </w:t>
      </w:r>
      <w:r w:rsidRPr="004503DB">
        <w:rPr>
          <w:rFonts w:ascii="Times New Roman" w:hAnsi="Times New Roman"/>
          <w:sz w:val="24"/>
        </w:rPr>
        <w:t>kamat</w:t>
      </w:r>
      <w:r>
        <w:rPr>
          <w:rFonts w:ascii="Times New Roman" w:hAnsi="Times New Roman"/>
          <w:sz w:val="24"/>
        </w:rPr>
        <w:t>ot tartunk nyilván,</w:t>
      </w:r>
      <w:r w:rsidRPr="004503DB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összesen </w:t>
      </w:r>
      <w:r w:rsidR="00FE337C" w:rsidRPr="00FE337C">
        <w:rPr>
          <w:rFonts w:ascii="Times New Roman" w:hAnsi="Times New Roman"/>
          <w:b/>
          <w:sz w:val="24"/>
        </w:rPr>
        <w:t>8.772.332, -</w:t>
      </w:r>
      <w:r w:rsidR="009F6E17">
        <w:rPr>
          <w:rFonts w:ascii="Times New Roman" w:hAnsi="Times New Roman"/>
          <w:b/>
          <w:sz w:val="24"/>
        </w:rPr>
        <w:t xml:space="preserve"> Ft</w:t>
      </w:r>
      <w:r>
        <w:rPr>
          <w:rFonts w:ascii="Times New Roman" w:hAnsi="Times New Roman"/>
          <w:b/>
          <w:sz w:val="24"/>
        </w:rPr>
        <w:t xml:space="preserve"> </w:t>
      </w:r>
      <w:r w:rsidR="00E102F9">
        <w:rPr>
          <w:rFonts w:ascii="Times New Roman" w:hAnsi="Times New Roman"/>
          <w:sz w:val="24"/>
        </w:rPr>
        <w:t xml:space="preserve">tartozás </w:t>
      </w:r>
      <w:r w:rsidRPr="004503DB">
        <w:rPr>
          <w:rFonts w:ascii="Times New Roman" w:hAnsi="Times New Roman"/>
          <w:sz w:val="24"/>
        </w:rPr>
        <w:t>áll fenn, mely a felújítási költség összeg</w:t>
      </w:r>
      <w:r>
        <w:rPr>
          <w:rFonts w:ascii="Times New Roman" w:hAnsi="Times New Roman"/>
          <w:sz w:val="24"/>
        </w:rPr>
        <w:t>éből kerül levonásra</w:t>
      </w:r>
      <w:r w:rsidR="00E102F9">
        <w:rPr>
          <w:rFonts w:ascii="Times New Roman" w:hAnsi="Times New Roman"/>
          <w:sz w:val="24"/>
        </w:rPr>
        <w:t>.</w:t>
      </w:r>
    </w:p>
    <w:p w:rsidR="009F6E17" w:rsidRPr="009F6E17" w:rsidRDefault="003D763C" w:rsidP="009F6E17">
      <w:pPr>
        <w:pStyle w:val="Nincstrkz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A fennmaradó bérleti díj hátralék </w:t>
      </w:r>
      <w:r w:rsidRPr="00FE337C">
        <w:rPr>
          <w:rFonts w:ascii="Times New Roman" w:hAnsi="Times New Roman"/>
          <w:sz w:val="24"/>
        </w:rPr>
        <w:t xml:space="preserve">összege </w:t>
      </w:r>
      <w:r w:rsidR="00FE337C" w:rsidRPr="00FE337C">
        <w:rPr>
          <w:rFonts w:ascii="Times New Roman" w:hAnsi="Times New Roman"/>
          <w:b/>
          <w:sz w:val="24"/>
        </w:rPr>
        <w:t>1.672.332</w:t>
      </w:r>
      <w:r w:rsidRPr="00FE337C"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- </w:t>
      </w:r>
      <w:r w:rsidR="00E102F9">
        <w:rPr>
          <w:rFonts w:ascii="Times New Roman" w:hAnsi="Times New Roman"/>
          <w:b/>
          <w:sz w:val="24"/>
        </w:rPr>
        <w:t xml:space="preserve">Ft, </w:t>
      </w:r>
      <w:r w:rsidR="00E102F9">
        <w:rPr>
          <w:rFonts w:ascii="Times New Roman" w:hAnsi="Times New Roman"/>
          <w:sz w:val="24"/>
        </w:rPr>
        <w:t>melynek</w:t>
      </w:r>
      <w:r>
        <w:rPr>
          <w:rFonts w:ascii="Times New Roman" w:hAnsi="Times New Roman"/>
          <w:b/>
          <w:sz w:val="24"/>
        </w:rPr>
        <w:t xml:space="preserve"> </w:t>
      </w:r>
      <w:r w:rsidR="00FE337C" w:rsidRPr="00E26011">
        <w:rPr>
          <w:rFonts w:ascii="Times New Roman" w:hAnsi="Times New Roman"/>
          <w:bCs/>
          <w:sz w:val="24"/>
        </w:rPr>
        <w:t>a</w:t>
      </w:r>
      <w:r w:rsidR="00FE337C">
        <w:rPr>
          <w:rFonts w:ascii="Times New Roman" w:hAnsi="Times New Roman"/>
          <w:b/>
          <w:sz w:val="24"/>
        </w:rPr>
        <w:t xml:space="preserve"> </w:t>
      </w:r>
      <w:r w:rsidR="00FE337C">
        <w:rPr>
          <w:rFonts w:ascii="Times New Roman" w:hAnsi="Times New Roman"/>
          <w:sz w:val="24"/>
          <w:szCs w:val="24"/>
        </w:rPr>
        <w:t xml:space="preserve">6 </w:t>
      </w:r>
      <w:r w:rsidR="00FE337C" w:rsidRPr="00183320">
        <w:rPr>
          <w:rFonts w:ascii="Times New Roman" w:hAnsi="Times New Roman"/>
          <w:sz w:val="24"/>
          <w:szCs w:val="24"/>
        </w:rPr>
        <w:t>hónap havonkénti részlete</w:t>
      </w:r>
      <w:r w:rsidR="00FE337C">
        <w:rPr>
          <w:rFonts w:ascii="Times New Roman" w:hAnsi="Times New Roman"/>
          <w:sz w:val="24"/>
          <w:szCs w:val="24"/>
        </w:rPr>
        <w:t xml:space="preserve"> </w:t>
      </w:r>
      <w:r w:rsidR="00FE337C" w:rsidRPr="00FE337C">
        <w:rPr>
          <w:rFonts w:ascii="Times New Roman" w:hAnsi="Times New Roman"/>
          <w:b/>
          <w:sz w:val="24"/>
          <w:szCs w:val="24"/>
        </w:rPr>
        <w:t>278.722</w:t>
      </w:r>
      <w:r w:rsidRPr="00FE337C">
        <w:rPr>
          <w:rFonts w:ascii="Times New Roman" w:hAnsi="Times New Roman"/>
          <w:sz w:val="24"/>
          <w:szCs w:val="24"/>
        </w:rPr>
        <w:t>,</w:t>
      </w:r>
      <w:r w:rsidRPr="006A5D91">
        <w:rPr>
          <w:rFonts w:ascii="Times New Roman" w:hAnsi="Times New Roman"/>
          <w:sz w:val="24"/>
          <w:szCs w:val="24"/>
        </w:rPr>
        <w:t xml:space="preserve"> - Ft,</w:t>
      </w:r>
      <w:r w:rsidRPr="00183320">
        <w:rPr>
          <w:rFonts w:ascii="Times New Roman" w:hAnsi="Times New Roman"/>
          <w:sz w:val="24"/>
          <w:szCs w:val="24"/>
        </w:rPr>
        <w:t xml:space="preserve"> mely összeghez az </w:t>
      </w:r>
      <w:proofErr w:type="gramStart"/>
      <w:r w:rsidRPr="00183320">
        <w:rPr>
          <w:rFonts w:ascii="Times New Roman" w:hAnsi="Times New Roman"/>
          <w:sz w:val="24"/>
          <w:szCs w:val="24"/>
        </w:rPr>
        <w:t>aktuális</w:t>
      </w:r>
      <w:proofErr w:type="gramEnd"/>
      <w:r w:rsidRPr="00183320">
        <w:rPr>
          <w:rFonts w:ascii="Times New Roman" w:hAnsi="Times New Roman"/>
          <w:sz w:val="24"/>
          <w:szCs w:val="24"/>
        </w:rPr>
        <w:t xml:space="preserve"> kamat hozzászámításra kerül. </w:t>
      </w:r>
    </w:p>
    <w:p w:rsidR="00850A76" w:rsidRDefault="00850A76" w:rsidP="00DD1E47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850A76" w:rsidRPr="003817E2" w:rsidRDefault="003D763C" w:rsidP="00DD1E47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:rsidR="00850A76" w:rsidRPr="003817E2" w:rsidRDefault="00850A76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850A76" w:rsidRPr="00693959" w:rsidRDefault="003D763C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</w:t>
      </w:r>
      <w:r w:rsidRPr="00693959">
        <w:rPr>
          <w:rFonts w:ascii="Times New Roman" w:hAnsi="Times New Roman"/>
          <w:i/>
          <w:sz w:val="24"/>
        </w:rPr>
        <w:t>„63. § (2) A bérleti díj átmeneti időszakra a bérbeadói jogokat gyakorló döntése alapján különösen az alábbi jogcímeken csökkenthető:</w:t>
      </w:r>
    </w:p>
    <w:p w:rsidR="00850A76" w:rsidRPr="00693959" w:rsidRDefault="003D763C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693959">
        <w:rPr>
          <w:rFonts w:ascii="Times New Roman" w:hAnsi="Times New Roman"/>
          <w:i/>
          <w:sz w:val="24"/>
        </w:rPr>
        <w:t>b) a helyiség átalakítása vagy felújítása miatt,</w:t>
      </w:r>
    </w:p>
    <w:p w:rsidR="00850A76" w:rsidRPr="00693959" w:rsidRDefault="00850A76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770595" w:rsidRDefault="003D763C" w:rsidP="00770595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(3) „Ha a vendéglátás, kereskedelmi, lakossági kisipari szolgáltatás, raktározás, garázs céljára szolgáló helyiség bejárata előtt</w:t>
      </w:r>
      <w:r w:rsidR="0027140B"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az épületen vagy </w:t>
      </w:r>
      <w:r w:rsidR="008A450B">
        <w:rPr>
          <w:rFonts w:ascii="Times New Roman" w:hAnsi="Times New Roman"/>
          <w:i/>
          <w:sz w:val="24"/>
        </w:rPr>
        <w:t>munka,</w:t>
      </w:r>
      <w:r>
        <w:rPr>
          <w:rFonts w:ascii="Times New Roman" w:hAnsi="Times New Roman"/>
          <w:i/>
          <w:sz w:val="24"/>
        </w:rPr>
        <w:t xml:space="preserve"> vagy az épületen végzett munka a helyiség megközelítését harminc napnál hosszabb ideig gátolja, a bérlő kérelmére a bérleti díj legfeljebb ötven százalékkal mérsékelhető arra az időtartamra, amíg az említett akadály fennáll. Ha a munkálatok a helyiség megközelítését úgy gátolják, hogy a helyiségben végzett üzleti tevékenység bizonyíthatóan hátrányt szenved, a megállapított bérleti díj ötven százaléknál nagyobb mértékben is mérsékelhető. A mérsékelt bérleti díj összege ugyanakkor nem lehet kisebb, mint a helyiség után fizetendő közös költség összege. E rendelkezést lehet alkalmazni akkor is, ha a bérlő a helyiséget a bérbeadó vagy a bérbeadó megbízottja hozzájárulásával átalakítja, vagy felújítja.”</w:t>
      </w:r>
    </w:p>
    <w:p w:rsidR="00850A76" w:rsidRPr="00693959" w:rsidRDefault="00850A76" w:rsidP="00DD1E47">
      <w:pPr>
        <w:pStyle w:val="Nincstrkz"/>
        <w:jc w:val="both"/>
        <w:rPr>
          <w:rFonts w:ascii="Times New Roman" w:hAnsi="Times New Roman"/>
          <w:sz w:val="24"/>
        </w:rPr>
      </w:pPr>
    </w:p>
    <w:p w:rsidR="00850A76" w:rsidRPr="00693959" w:rsidRDefault="003D763C" w:rsidP="00DD1E47">
      <w:pPr>
        <w:pStyle w:val="Nincstrkz"/>
        <w:jc w:val="both"/>
        <w:rPr>
          <w:rFonts w:ascii="Times New Roman" w:hAnsi="Times New Roman"/>
          <w:bCs/>
          <w:sz w:val="24"/>
        </w:rPr>
      </w:pPr>
      <w:r w:rsidRPr="00693959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 w:rsidRPr="00693959">
        <w:rPr>
          <w:rFonts w:ascii="Times New Roman" w:hAnsi="Times New Roman"/>
          <w:bCs/>
          <w:sz w:val="24"/>
        </w:rPr>
        <w:t xml:space="preserve">144/2015.(III.25.) sz. képviselő- testületi határozat – </w:t>
      </w:r>
      <w:r w:rsidRPr="00693959">
        <w:rPr>
          <w:rFonts w:ascii="Times New Roman" w:hAnsi="Times New Roman"/>
          <w:sz w:val="24"/>
        </w:rPr>
        <w:t>a</w:t>
      </w:r>
      <w:r w:rsidRPr="00693959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:rsidR="00DD1E47" w:rsidRPr="00693959" w:rsidRDefault="00DD1E47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850A76" w:rsidRPr="003817E2" w:rsidRDefault="003D763C" w:rsidP="00DD1E47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693959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</w:t>
      </w:r>
      <w:proofErr w:type="gramStart"/>
      <w:r w:rsidRPr="00693959">
        <w:rPr>
          <w:rFonts w:ascii="Times New Roman" w:hAnsi="Times New Roman"/>
          <w:i/>
          <w:sz w:val="24"/>
        </w:rPr>
        <w:t>a</w:t>
      </w:r>
      <w:proofErr w:type="gramEnd"/>
      <w:r w:rsidRPr="00693959">
        <w:rPr>
          <w:rFonts w:ascii="Times New Roman" w:hAnsi="Times New Roman"/>
          <w:i/>
          <w:sz w:val="24"/>
        </w:rPr>
        <w:t xml:space="preserve"> erejéig.”</w:t>
      </w:r>
    </w:p>
    <w:p w:rsidR="00850A76" w:rsidRDefault="00850A76" w:rsidP="00DD1E47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693959" w:rsidRPr="00183320" w:rsidRDefault="003D763C" w:rsidP="0069395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83320">
        <w:rPr>
          <w:rFonts w:ascii="Times New Roman" w:hAnsi="Times New Roman"/>
          <w:sz w:val="24"/>
          <w:szCs w:val="24"/>
        </w:rPr>
        <w:t xml:space="preserve">A részletfizetési kérelem elbírálásáról és a </w:t>
      </w:r>
      <w:r w:rsidRPr="00183320">
        <w:rPr>
          <w:rFonts w:ascii="Times New Roman" w:hAnsi="Times New Roman"/>
          <w:iCs/>
          <w:sz w:val="24"/>
          <w:szCs w:val="24"/>
        </w:rPr>
        <w:t xml:space="preserve">Pénzügyi és Kerületfejlesztési Bizottság döntési jogköréről </w:t>
      </w:r>
      <w:r w:rsidRPr="00183320">
        <w:rPr>
          <w:rFonts w:ascii="Times New Roman" w:hAnsi="Times New Roman"/>
          <w:sz w:val="24"/>
          <w:szCs w:val="24"/>
        </w:rPr>
        <w:t xml:space="preserve">a Budapest Főváros VII. kerület Erzsébetváros Önkormányzatának tulajdonában álló lakások és nem lakás céljára szolgáló helyiségek bérbeadásának feltételeiről szóló 12/2012.(III.26.) </w:t>
      </w:r>
      <w:r w:rsidRPr="00183320">
        <w:rPr>
          <w:rFonts w:ascii="Times New Roman" w:hAnsi="Times New Roman"/>
          <w:sz w:val="24"/>
          <w:szCs w:val="24"/>
        </w:rPr>
        <w:lastRenderedPageBreak/>
        <w:t>önkormányzati rendelet 32.§-a</w:t>
      </w:r>
      <w:r w:rsidRPr="00183320">
        <w:rPr>
          <w:rFonts w:ascii="Times New Roman" w:hAnsi="Times New Roman"/>
          <w:b/>
          <w:sz w:val="24"/>
          <w:szCs w:val="24"/>
        </w:rPr>
        <w:t xml:space="preserve"> </w:t>
      </w:r>
      <w:r w:rsidRPr="00183320">
        <w:rPr>
          <w:rFonts w:ascii="Times New Roman" w:hAnsi="Times New Roman"/>
          <w:sz w:val="24"/>
          <w:szCs w:val="24"/>
        </w:rPr>
        <w:t xml:space="preserve">rendelkezik. </w:t>
      </w:r>
    </w:p>
    <w:p w:rsidR="00693959" w:rsidRDefault="003D763C" w:rsidP="00693959">
      <w:pPr>
        <w:pStyle w:val="Normal1"/>
        <w:autoSpaceDE w:val="0"/>
        <w:jc w:val="both"/>
        <w:rPr>
          <w:i/>
        </w:rPr>
      </w:pPr>
      <w:r>
        <w:rPr>
          <w:i/>
        </w:rPr>
        <w:t>„</w:t>
      </w:r>
      <w:r w:rsidRPr="00183320">
        <w:rPr>
          <w:i/>
        </w:rPr>
        <w:t xml:space="preserve">32. § A bérlő, vagy a jogcímnélküli lakáshasználó kérelmére a bérleti, illetve a használati díj hátralékra és annak </w:t>
      </w:r>
      <w:r w:rsidR="0027140B" w:rsidRPr="00183320">
        <w:rPr>
          <w:i/>
        </w:rPr>
        <w:t>kamatira</w:t>
      </w:r>
      <w:r w:rsidRPr="00183320">
        <w:rPr>
          <w:i/>
        </w:rPr>
        <w:t xml:space="preserve">, amennyiben a hátralék összege az 500 ezer forintot és a késedelem a 6 hónapot nem haladja meg, a bérbeadó megbízottja legfeljebb 12 havi részletfizetési megállapodást jogosult kötni a </w:t>
      </w:r>
      <w:proofErr w:type="spellStart"/>
      <w:r w:rsidRPr="00183320">
        <w:rPr>
          <w:i/>
        </w:rPr>
        <w:t>kötelezettel</w:t>
      </w:r>
      <w:proofErr w:type="spellEnd"/>
      <w:r w:rsidRPr="00183320">
        <w:rPr>
          <w:i/>
        </w:rPr>
        <w:t>, amelyet a polgármester felhatalmazása alapján ír alá. Ettől eltérő összegű tartozás, késedelem és részletfizetési kérelem esetében a Bizottság a bérbeadó megbízottja, vagy a jegyző – a Polgármesteri Hivatal belső szervezeti egysége, vagy az önkormányzat e feladat ellátásra kijelölt intézménye útján tett – javaslata alapján dönt, legfeljebb 36 havi részletfizetési idő alkalmazásával. A kamat mértéke megegyezik a Ptk. szerinti, pénztartozás esetére megállapított kamat mértékével.”</w:t>
      </w:r>
    </w:p>
    <w:p w:rsidR="00693959" w:rsidRDefault="00693959" w:rsidP="00693959">
      <w:pPr>
        <w:pStyle w:val="Normal1"/>
        <w:autoSpaceDE w:val="0"/>
        <w:jc w:val="both"/>
        <w:rPr>
          <w:i/>
        </w:rPr>
      </w:pPr>
    </w:p>
    <w:p w:rsidR="00693959" w:rsidRDefault="003D763C" w:rsidP="00693959">
      <w:pPr>
        <w:pStyle w:val="Normal1"/>
        <w:autoSpaceDE w:val="0"/>
        <w:jc w:val="both"/>
        <w:rPr>
          <w:iCs/>
        </w:rPr>
      </w:pPr>
      <w:r w:rsidRPr="0064485B">
        <w:rPr>
          <w:iCs/>
        </w:rPr>
        <w:t xml:space="preserve">A Pénzügyi és Kerületfejlesztési Bizottság döntési jogkörét a Budapest Főváros VII. kerület Erzsébetváros Önkormányzatát megillető tulajdonosi jogok gyakorlása szabályairól szóló 11/2012.(III.26.) számú önkormányzati rendelet </w:t>
      </w:r>
      <w:bookmarkStart w:id="2" w:name="_Hlk56597295"/>
      <w:r w:rsidRPr="0064485B">
        <w:rPr>
          <w:iCs/>
        </w:rPr>
        <w:t xml:space="preserve">5. § </w:t>
      </w:r>
      <w:bookmarkEnd w:id="2"/>
      <w:r w:rsidRPr="0064485B">
        <w:rPr>
          <w:iCs/>
        </w:rPr>
        <w:t>(1) bekezdése támasztja alá</w:t>
      </w:r>
      <w:r>
        <w:rPr>
          <w:iCs/>
        </w:rPr>
        <w:t>:</w:t>
      </w:r>
    </w:p>
    <w:p w:rsidR="00693959" w:rsidRDefault="00693959" w:rsidP="00693959">
      <w:pPr>
        <w:pStyle w:val="Normal1"/>
        <w:autoSpaceDE w:val="0"/>
        <w:jc w:val="both"/>
        <w:rPr>
          <w:iCs/>
        </w:rPr>
      </w:pPr>
    </w:p>
    <w:p w:rsidR="00693959" w:rsidRPr="001471D8" w:rsidRDefault="003D763C" w:rsidP="00693959">
      <w:pPr>
        <w:pStyle w:val="Normal1"/>
        <w:autoSpaceDE w:val="0"/>
        <w:jc w:val="both"/>
        <w:rPr>
          <w:i/>
          <w:iCs/>
        </w:rPr>
      </w:pPr>
      <w:r w:rsidRPr="001471D8">
        <w:rPr>
          <w:i/>
          <w:iCs/>
        </w:rPr>
        <w:t>„5. §</w:t>
      </w:r>
      <w:r w:rsidRPr="0064485B">
        <w:rPr>
          <w:iCs/>
        </w:rPr>
        <w:t xml:space="preserve"> </w:t>
      </w:r>
      <w:r>
        <w:t>(</w:t>
      </w:r>
      <w:r w:rsidRPr="001471D8">
        <w:rPr>
          <w:i/>
          <w:iCs/>
        </w:rPr>
        <w:t>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693959" w:rsidRPr="001471D8" w:rsidRDefault="003D763C" w:rsidP="00693959">
      <w:pPr>
        <w:pStyle w:val="Normal1"/>
        <w:autoSpaceDE w:val="0"/>
        <w:jc w:val="both"/>
        <w:rPr>
          <w:i/>
          <w:iCs/>
        </w:rPr>
      </w:pPr>
      <w:proofErr w:type="gramStart"/>
      <w:r w:rsidRPr="001471D8">
        <w:rPr>
          <w:i/>
          <w:iCs/>
        </w:rPr>
        <w:t>a</w:t>
      </w:r>
      <w:proofErr w:type="gramEnd"/>
      <w:r w:rsidRPr="001471D8">
        <w:rPr>
          <w:i/>
          <w:iCs/>
        </w:rPr>
        <w:t>) azon tulajdonosi jogkörök, amelyeknek a gyakorlását magasabb szintű jogszabály a Képviselő-testület kizárólagos hatáskörébe utal;</w:t>
      </w:r>
    </w:p>
    <w:p w:rsidR="00693959" w:rsidRPr="001471D8" w:rsidRDefault="003D763C" w:rsidP="00693959">
      <w:pPr>
        <w:pStyle w:val="Normal1"/>
        <w:autoSpaceDE w:val="0"/>
        <w:jc w:val="both"/>
        <w:rPr>
          <w:i/>
          <w:iCs/>
        </w:rPr>
      </w:pPr>
      <w:r>
        <w:rPr>
          <w:i/>
          <w:iCs/>
        </w:rPr>
        <w:t xml:space="preserve">b) </w:t>
      </w:r>
      <w:r w:rsidRPr="001471D8">
        <w:rPr>
          <w:i/>
          <w:iCs/>
        </w:rPr>
        <w:t>azon tulajdonosi jogkörök, amelyeket e rendelet, vagy más önkormányzati rendelet utal a Képviselő-testület, a Képviselő-testület más bizottsága, vagy a polgármester hatáskörébe”</w:t>
      </w:r>
    </w:p>
    <w:p w:rsidR="00693959" w:rsidRPr="003817E2" w:rsidRDefault="00693959" w:rsidP="00DD1E47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573855" w:rsidRDefault="00573855" w:rsidP="00DD1E47">
      <w:pPr>
        <w:pStyle w:val="Nincstrkz"/>
        <w:jc w:val="both"/>
        <w:rPr>
          <w:rFonts w:ascii="Times New Roman" w:hAnsi="Times New Roman"/>
          <w:sz w:val="24"/>
        </w:rPr>
      </w:pPr>
    </w:p>
    <w:p w:rsidR="00693959" w:rsidRDefault="00693959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50A76" w:rsidRDefault="003D763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 határozat elfogadására tesz javaslatot.</w:t>
      </w:r>
    </w:p>
    <w:p w:rsidR="00573855" w:rsidRDefault="00573855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E26011" w:rsidRDefault="00E26011" w:rsidP="000559B8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3D763C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BB73A4" w:rsidRDefault="00BB73A4" w:rsidP="00DD1E4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B73A4" w:rsidRDefault="00BB73A4" w:rsidP="009F2CAC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B73A4" w:rsidRPr="00E26011" w:rsidRDefault="003D763C" w:rsidP="00BB73A4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E26011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és Kerületfejlesztési Bizottsága</w:t>
      </w:r>
      <w:r w:rsidR="008A450B" w:rsidRPr="00E26011">
        <w:rPr>
          <w:rFonts w:ascii="Times New Roman" w:hAnsi="Times New Roman"/>
          <w:b/>
          <w:sz w:val="24"/>
          <w:u w:val="single"/>
        </w:rPr>
        <w:t xml:space="preserve"> </w:t>
      </w:r>
      <w:r w:rsidR="008A450B" w:rsidRPr="00E26011">
        <w:rPr>
          <w:rFonts w:ascii="Times New Roman" w:hAnsi="Times New Roman"/>
          <w:b/>
          <w:color w:val="010101"/>
          <w:sz w:val="24"/>
          <w:u w:val="single"/>
        </w:rPr>
        <w:t>…</w:t>
      </w:r>
      <w:r w:rsidRPr="00E26011">
        <w:rPr>
          <w:rFonts w:ascii="Times New Roman" w:hAnsi="Times New Roman"/>
          <w:b/>
          <w:color w:val="010101"/>
          <w:sz w:val="24"/>
          <w:u w:val="single"/>
        </w:rPr>
        <w:t>/202</w:t>
      </w:r>
      <w:r w:rsidR="0027140B" w:rsidRPr="00E26011">
        <w:rPr>
          <w:rFonts w:ascii="Times New Roman" w:hAnsi="Times New Roman"/>
          <w:b/>
          <w:color w:val="010101"/>
          <w:sz w:val="24"/>
          <w:u w:val="single"/>
        </w:rPr>
        <w:t>3</w:t>
      </w:r>
      <w:r w:rsidRPr="00E26011">
        <w:rPr>
          <w:rFonts w:ascii="Times New Roman" w:hAnsi="Times New Roman"/>
          <w:b/>
          <w:color w:val="010101"/>
          <w:sz w:val="24"/>
          <w:u w:val="single"/>
        </w:rPr>
        <w:t>. (X.</w:t>
      </w:r>
      <w:r w:rsidR="0082446D" w:rsidRPr="00E26011">
        <w:rPr>
          <w:rFonts w:ascii="Times New Roman" w:hAnsi="Times New Roman"/>
          <w:b/>
          <w:color w:val="010101"/>
          <w:sz w:val="24"/>
          <w:u w:val="single"/>
        </w:rPr>
        <w:t>1</w:t>
      </w:r>
      <w:r w:rsidR="0027140B" w:rsidRPr="00E26011">
        <w:rPr>
          <w:rFonts w:ascii="Times New Roman" w:hAnsi="Times New Roman"/>
          <w:b/>
          <w:color w:val="010101"/>
          <w:sz w:val="24"/>
          <w:u w:val="single"/>
        </w:rPr>
        <w:t>7</w:t>
      </w:r>
      <w:r w:rsidRPr="00E26011">
        <w:rPr>
          <w:rFonts w:ascii="Times New Roman" w:hAnsi="Times New Roman"/>
          <w:b/>
          <w:color w:val="010101"/>
          <w:sz w:val="24"/>
          <w:u w:val="single"/>
        </w:rPr>
        <w:t xml:space="preserve">.) határozata </w:t>
      </w:r>
      <w:r w:rsidRPr="00E26011">
        <w:rPr>
          <w:rFonts w:ascii="Times New Roman" w:hAnsi="Times New Roman"/>
          <w:b/>
          <w:sz w:val="24"/>
          <w:u w:val="single"/>
        </w:rPr>
        <w:t xml:space="preserve">a </w:t>
      </w:r>
      <w:r w:rsidR="00E26011" w:rsidRPr="00E26011">
        <w:rPr>
          <w:rFonts w:ascii="Times New Roman" w:hAnsi="Times New Roman"/>
          <w:b/>
          <w:sz w:val="24"/>
          <w:u w:val="single"/>
        </w:rPr>
        <w:t xml:space="preserve">34144/0/A/2 és </w:t>
      </w:r>
      <w:r w:rsidRPr="00E26011">
        <w:rPr>
          <w:rFonts w:ascii="Times New Roman" w:hAnsi="Times New Roman"/>
          <w:b/>
          <w:sz w:val="24"/>
          <w:u w:val="single"/>
        </w:rPr>
        <w:t xml:space="preserve">34144/0/A/3 helyrajzi számon nyilvántartott, természetben </w:t>
      </w:r>
      <w:r w:rsidR="00E26011" w:rsidRPr="00E26011">
        <w:rPr>
          <w:rFonts w:ascii="Times New Roman" w:hAnsi="Times New Roman"/>
          <w:b/>
          <w:sz w:val="24"/>
          <w:szCs w:val="24"/>
          <w:u w:val="single"/>
        </w:rPr>
        <w:t xml:space="preserve">1072 </w:t>
      </w:r>
      <w:proofErr w:type="gramStart"/>
      <w:r w:rsidR="00E26011" w:rsidRPr="00E26011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E26011" w:rsidRPr="00E26011">
        <w:rPr>
          <w:rFonts w:ascii="Times New Roman" w:hAnsi="Times New Roman"/>
          <w:b/>
          <w:sz w:val="24"/>
          <w:szCs w:val="24"/>
          <w:u w:val="single"/>
        </w:rPr>
        <w:t xml:space="preserve"> VII. kerület Dob utca 38. -1 emelet ajtó: R2 és </w:t>
      </w:r>
      <w:r w:rsidRPr="00E26011">
        <w:rPr>
          <w:rFonts w:ascii="Times New Roman" w:hAnsi="Times New Roman"/>
          <w:b/>
          <w:sz w:val="24"/>
          <w:u w:val="single"/>
        </w:rPr>
        <w:t xml:space="preserve">1072 </w:t>
      </w:r>
      <w:proofErr w:type="gramStart"/>
      <w:r w:rsidRPr="00E26011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Pr="00E26011">
        <w:rPr>
          <w:rFonts w:ascii="Times New Roman" w:hAnsi="Times New Roman"/>
          <w:b/>
          <w:sz w:val="24"/>
          <w:u w:val="single"/>
        </w:rPr>
        <w:t xml:space="preserve"> VII. kerület Dob utca 38. -1 emelet </w:t>
      </w:r>
      <w:r w:rsidR="008A450B" w:rsidRPr="00E26011">
        <w:rPr>
          <w:rFonts w:ascii="Times New Roman" w:hAnsi="Times New Roman"/>
          <w:b/>
          <w:sz w:val="24"/>
          <w:u w:val="single"/>
        </w:rPr>
        <w:t>ajtó: U</w:t>
      </w:r>
      <w:r w:rsidRPr="00E26011">
        <w:rPr>
          <w:rFonts w:ascii="Times New Roman" w:hAnsi="Times New Roman"/>
          <w:b/>
          <w:sz w:val="24"/>
          <w:u w:val="single"/>
        </w:rPr>
        <w:t>1 szám alatti nem lakás céljára szolgáló helyiség</w:t>
      </w:r>
      <w:r w:rsidR="00E26011">
        <w:rPr>
          <w:rFonts w:ascii="Times New Roman" w:hAnsi="Times New Roman"/>
          <w:b/>
          <w:sz w:val="24"/>
          <w:u w:val="single"/>
        </w:rPr>
        <w:t>ek</w:t>
      </w:r>
      <w:r w:rsidRPr="00E26011">
        <w:rPr>
          <w:rFonts w:ascii="Times New Roman" w:hAnsi="Times New Roman"/>
          <w:b/>
          <w:sz w:val="24"/>
          <w:u w:val="single"/>
        </w:rPr>
        <w:t xml:space="preserve">ben végzett </w:t>
      </w:r>
      <w:r w:rsidR="0082446D" w:rsidRPr="00E26011">
        <w:rPr>
          <w:rFonts w:ascii="Times New Roman" w:hAnsi="Times New Roman"/>
          <w:b/>
          <w:sz w:val="24"/>
          <w:u w:val="single"/>
        </w:rPr>
        <w:t xml:space="preserve">felújítási költség beszámítása </w:t>
      </w:r>
      <w:r w:rsidR="00C83A96" w:rsidRPr="00E26011">
        <w:rPr>
          <w:rFonts w:ascii="Times New Roman" w:hAnsi="Times New Roman"/>
          <w:b/>
          <w:sz w:val="24"/>
          <w:u w:val="single"/>
        </w:rPr>
        <w:t xml:space="preserve">fennálló </w:t>
      </w:r>
      <w:r w:rsidR="0082446D" w:rsidRPr="00E26011">
        <w:rPr>
          <w:rFonts w:ascii="Times New Roman" w:hAnsi="Times New Roman"/>
          <w:b/>
          <w:sz w:val="24"/>
          <w:u w:val="single"/>
        </w:rPr>
        <w:t>bérleti díj hátralék tárgyában</w:t>
      </w:r>
      <w:r w:rsidRPr="00E26011">
        <w:rPr>
          <w:rFonts w:ascii="Times New Roman" w:hAnsi="Times New Roman"/>
          <w:b/>
          <w:sz w:val="24"/>
          <w:u w:val="single"/>
        </w:rPr>
        <w:t xml:space="preserve"> </w:t>
      </w:r>
    </w:p>
    <w:p w:rsidR="00BB73A4" w:rsidRDefault="00BB73A4" w:rsidP="00BB73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0559B8" w:rsidRDefault="003D763C" w:rsidP="00BB73A4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  <w:r w:rsidR="000559B8">
        <w:rPr>
          <w:rFonts w:ascii="Times New Roman" w:hAnsi="Times New Roman"/>
          <w:sz w:val="24"/>
        </w:rPr>
        <w:t>:</w:t>
      </w:r>
    </w:p>
    <w:p w:rsidR="00D12A01" w:rsidRDefault="00D12A01" w:rsidP="00BB73A4">
      <w:pPr>
        <w:pStyle w:val="Nincstrkz"/>
        <w:jc w:val="both"/>
        <w:rPr>
          <w:rFonts w:ascii="Times New Roman" w:hAnsi="Times New Roman"/>
          <w:sz w:val="24"/>
        </w:rPr>
      </w:pPr>
    </w:p>
    <w:p w:rsidR="00D12A01" w:rsidRPr="009F6E17" w:rsidRDefault="003D763C" w:rsidP="00FD68F7">
      <w:pPr>
        <w:pStyle w:val="Nincstrkz"/>
        <w:ind w:left="426" w:hanging="142"/>
        <w:jc w:val="both"/>
        <w:rPr>
          <w:rFonts w:ascii="Times New Roman" w:hAnsi="Times New Roman"/>
          <w:b/>
          <w:sz w:val="24"/>
        </w:rPr>
      </w:pPr>
      <w:r w:rsidRPr="00D12A01">
        <w:rPr>
          <w:rFonts w:ascii="Times New Roman" w:hAnsi="Times New Roman"/>
          <w:b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 w:rsidR="00BB73A4" w:rsidRPr="00FD68F7">
        <w:rPr>
          <w:rFonts w:ascii="Times New Roman" w:hAnsi="Times New Roman"/>
          <w:b/>
          <w:sz w:val="24"/>
          <w:u w:val="single"/>
        </w:rPr>
        <w:t>hozzájárul</w:t>
      </w:r>
      <w:r w:rsidR="00BB73A4" w:rsidRPr="003817E2">
        <w:rPr>
          <w:rFonts w:ascii="Times New Roman" w:hAnsi="Times New Roman"/>
          <w:sz w:val="24"/>
        </w:rPr>
        <w:t xml:space="preserve"> ahhoz, hogy az ingatlan-nyilvántartás szerint a </w:t>
      </w:r>
      <w:r w:rsidR="00E26011" w:rsidRPr="00E26011">
        <w:rPr>
          <w:rFonts w:ascii="Times New Roman" w:hAnsi="Times New Roman"/>
          <w:b/>
          <w:bCs/>
          <w:sz w:val="24"/>
        </w:rPr>
        <w:t>34144/0/A/2</w:t>
      </w:r>
      <w:r w:rsidR="00E26011">
        <w:rPr>
          <w:rFonts w:ascii="Times New Roman" w:hAnsi="Times New Roman"/>
          <w:sz w:val="24"/>
        </w:rPr>
        <w:t xml:space="preserve"> és </w:t>
      </w:r>
      <w:r w:rsidR="00BB73A4" w:rsidRPr="004938B8">
        <w:rPr>
          <w:rFonts w:ascii="Times New Roman" w:hAnsi="Times New Roman"/>
          <w:b/>
          <w:sz w:val="24"/>
        </w:rPr>
        <w:t>34144/0/A/3</w:t>
      </w:r>
      <w:r w:rsidR="00BB73A4" w:rsidRPr="003817E2">
        <w:rPr>
          <w:rFonts w:ascii="Times New Roman" w:hAnsi="Times New Roman"/>
          <w:b/>
          <w:sz w:val="24"/>
        </w:rPr>
        <w:t xml:space="preserve"> </w:t>
      </w:r>
      <w:r w:rsidR="00BB73A4" w:rsidRPr="003817E2">
        <w:rPr>
          <w:rFonts w:ascii="Times New Roman" w:hAnsi="Times New Roman"/>
          <w:sz w:val="24"/>
        </w:rPr>
        <w:t xml:space="preserve">helyrajzi számon nyilvántartott, természetben az </w:t>
      </w:r>
      <w:r w:rsidR="00E26011">
        <w:rPr>
          <w:rFonts w:ascii="Times New Roman" w:hAnsi="Times New Roman"/>
          <w:b/>
          <w:sz w:val="24"/>
          <w:szCs w:val="24"/>
        </w:rPr>
        <w:t xml:space="preserve">1072 </w:t>
      </w:r>
      <w:proofErr w:type="gramStart"/>
      <w:r w:rsidR="00E26011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E26011">
        <w:rPr>
          <w:rFonts w:ascii="Times New Roman" w:hAnsi="Times New Roman"/>
          <w:b/>
          <w:sz w:val="24"/>
          <w:szCs w:val="24"/>
        </w:rPr>
        <w:t xml:space="preserve"> VII. kerület Dob utca 38. -1 emelet ajtó: R2 </w:t>
      </w:r>
      <w:r w:rsidR="00E26011" w:rsidRPr="00E26011">
        <w:rPr>
          <w:rFonts w:ascii="Times New Roman" w:hAnsi="Times New Roman"/>
          <w:bCs/>
          <w:sz w:val="24"/>
          <w:szCs w:val="24"/>
        </w:rPr>
        <w:t>és</w:t>
      </w:r>
      <w:r w:rsidR="00E26011">
        <w:rPr>
          <w:rFonts w:ascii="Times New Roman" w:hAnsi="Times New Roman"/>
          <w:b/>
          <w:sz w:val="24"/>
          <w:szCs w:val="24"/>
        </w:rPr>
        <w:t xml:space="preserve"> </w:t>
      </w:r>
      <w:r w:rsidR="00BB73A4">
        <w:rPr>
          <w:rFonts w:ascii="Times New Roman" w:hAnsi="Times New Roman"/>
          <w:b/>
          <w:sz w:val="24"/>
        </w:rPr>
        <w:t xml:space="preserve">1072 </w:t>
      </w:r>
      <w:proofErr w:type="gramStart"/>
      <w:r w:rsidR="00BB73A4" w:rsidRPr="003817E2">
        <w:rPr>
          <w:rFonts w:ascii="Times New Roman" w:hAnsi="Times New Roman"/>
          <w:b/>
          <w:sz w:val="24"/>
        </w:rPr>
        <w:t>Budapest,</w:t>
      </w:r>
      <w:proofErr w:type="gramEnd"/>
      <w:r w:rsidR="00BB73A4" w:rsidRPr="003817E2">
        <w:rPr>
          <w:rFonts w:ascii="Times New Roman" w:hAnsi="Times New Roman"/>
          <w:b/>
          <w:sz w:val="24"/>
        </w:rPr>
        <w:t xml:space="preserve"> VII. kerület </w:t>
      </w:r>
      <w:r w:rsidR="00BB73A4" w:rsidRPr="004938B8">
        <w:rPr>
          <w:rFonts w:ascii="Times New Roman" w:hAnsi="Times New Roman"/>
          <w:b/>
          <w:sz w:val="24"/>
        </w:rPr>
        <w:t>Dob utca 38.</w:t>
      </w:r>
      <w:r w:rsidR="00BB73A4" w:rsidRPr="003817E2">
        <w:rPr>
          <w:rFonts w:ascii="Times New Roman" w:hAnsi="Times New Roman"/>
          <w:sz w:val="24"/>
        </w:rPr>
        <w:t xml:space="preserve"> </w:t>
      </w:r>
      <w:proofErr w:type="gramStart"/>
      <w:r w:rsidR="00BB73A4" w:rsidRPr="005F6FAC">
        <w:rPr>
          <w:rFonts w:ascii="Times New Roman" w:hAnsi="Times New Roman"/>
          <w:b/>
          <w:bCs/>
          <w:sz w:val="24"/>
        </w:rPr>
        <w:t>-1 emelet ajtó:U1</w:t>
      </w:r>
      <w:r w:rsidR="00BB73A4">
        <w:rPr>
          <w:rFonts w:ascii="Times New Roman" w:hAnsi="Times New Roman"/>
          <w:b/>
          <w:bCs/>
          <w:sz w:val="24"/>
        </w:rPr>
        <w:t xml:space="preserve"> </w:t>
      </w:r>
      <w:r w:rsidR="00BB73A4" w:rsidRPr="003817E2">
        <w:rPr>
          <w:rFonts w:ascii="Times New Roman" w:hAnsi="Times New Roman"/>
          <w:sz w:val="24"/>
        </w:rPr>
        <w:t>szám alatti nem lakás céljára szolgáló helyiség</w:t>
      </w:r>
      <w:r w:rsidR="00BB73A4">
        <w:rPr>
          <w:rFonts w:ascii="Times New Roman" w:hAnsi="Times New Roman"/>
          <w:sz w:val="24"/>
        </w:rPr>
        <w:t xml:space="preserve"> bérlője </w:t>
      </w:r>
      <w:r w:rsidR="00BB73A4">
        <w:rPr>
          <w:rFonts w:ascii="Times New Roman" w:hAnsi="Times New Roman"/>
          <w:b/>
          <w:sz w:val="24"/>
        </w:rPr>
        <w:t>Bakering International Kft.</w:t>
      </w:r>
      <w:r w:rsidR="00BB73A4" w:rsidRPr="003817E2">
        <w:rPr>
          <w:rFonts w:ascii="Times New Roman" w:hAnsi="Times New Roman"/>
          <w:bCs/>
          <w:sz w:val="24"/>
        </w:rPr>
        <w:t xml:space="preserve"> (székhely:</w:t>
      </w:r>
      <w:r w:rsidR="00BB73A4" w:rsidRPr="003817E2">
        <w:rPr>
          <w:rFonts w:ascii="Times New Roman" w:hAnsi="Times New Roman"/>
          <w:b/>
          <w:sz w:val="24"/>
        </w:rPr>
        <w:t xml:space="preserve"> </w:t>
      </w:r>
      <w:r w:rsidR="00BB73A4">
        <w:rPr>
          <w:rFonts w:ascii="Times New Roman" w:hAnsi="Times New Roman"/>
          <w:bCs/>
          <w:sz w:val="24"/>
        </w:rPr>
        <w:t>1072 Budapest</w:t>
      </w:r>
      <w:r w:rsidR="00BB73A4" w:rsidRPr="003817E2">
        <w:rPr>
          <w:rFonts w:ascii="Times New Roman" w:hAnsi="Times New Roman"/>
          <w:bCs/>
          <w:sz w:val="24"/>
        </w:rPr>
        <w:t>,</w:t>
      </w:r>
      <w:r w:rsidR="00BB73A4">
        <w:rPr>
          <w:rFonts w:ascii="Times New Roman" w:hAnsi="Times New Roman"/>
          <w:bCs/>
          <w:sz w:val="24"/>
        </w:rPr>
        <w:t xml:space="preserve"> Dob utca 38</w:t>
      </w:r>
      <w:r w:rsidR="00BB73A4" w:rsidRPr="003817E2">
        <w:rPr>
          <w:rFonts w:ascii="Times New Roman" w:hAnsi="Times New Roman"/>
          <w:bCs/>
          <w:sz w:val="24"/>
        </w:rPr>
        <w:t xml:space="preserve">; </w:t>
      </w:r>
      <w:r w:rsidR="00BB73A4">
        <w:rPr>
          <w:rFonts w:ascii="Times New Roman" w:hAnsi="Times New Roman"/>
          <w:bCs/>
          <w:sz w:val="24"/>
        </w:rPr>
        <w:t>cégjegyzékszám: 01-09-280574</w:t>
      </w:r>
      <w:r w:rsidR="00BB73A4" w:rsidRPr="003817E2">
        <w:rPr>
          <w:rFonts w:ascii="Times New Roman" w:hAnsi="Times New Roman"/>
          <w:bCs/>
          <w:sz w:val="24"/>
        </w:rPr>
        <w:t xml:space="preserve">: adószám: </w:t>
      </w:r>
      <w:r w:rsidR="00BB73A4">
        <w:rPr>
          <w:rFonts w:ascii="Times New Roman" w:hAnsi="Times New Roman"/>
          <w:bCs/>
          <w:sz w:val="24"/>
        </w:rPr>
        <w:t>25531567-2-42</w:t>
      </w:r>
      <w:r w:rsidR="00BB73A4" w:rsidRPr="003817E2">
        <w:rPr>
          <w:rFonts w:ascii="Times New Roman" w:hAnsi="Times New Roman"/>
          <w:bCs/>
          <w:sz w:val="24"/>
        </w:rPr>
        <w:t>;</w:t>
      </w:r>
      <w:r w:rsidR="000559B8" w:rsidRPr="000559B8">
        <w:rPr>
          <w:rFonts w:ascii="Times New Roman" w:hAnsi="Times New Roman"/>
          <w:sz w:val="24"/>
        </w:rPr>
        <w:t xml:space="preserve"> </w:t>
      </w:r>
      <w:r w:rsidR="000559B8">
        <w:rPr>
          <w:rFonts w:ascii="Times New Roman" w:hAnsi="Times New Roman"/>
          <w:sz w:val="24"/>
        </w:rPr>
        <w:t>képviseletre jogosult:</w:t>
      </w:r>
      <w:r w:rsidR="000559B8" w:rsidRPr="000559B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0559B8" w:rsidRPr="00BF3D9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Thomann</w:t>
      </w:r>
      <w:proofErr w:type="spellEnd"/>
      <w:r w:rsidR="000559B8" w:rsidRPr="00BF3D9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Bence Tamás ügyvezető</w:t>
      </w:r>
      <w:r w:rsidR="00BB73A4" w:rsidRPr="003817E2">
        <w:rPr>
          <w:rFonts w:ascii="Times New Roman" w:hAnsi="Times New Roman"/>
          <w:bCs/>
          <w:sz w:val="24"/>
        </w:rPr>
        <w:t>)</w:t>
      </w:r>
      <w:r w:rsidR="00BB73A4" w:rsidRPr="003817E2">
        <w:rPr>
          <w:rFonts w:ascii="Times New Roman" w:hAnsi="Times New Roman"/>
          <w:sz w:val="24"/>
        </w:rPr>
        <w:t xml:space="preserve"> </w:t>
      </w:r>
      <w:r w:rsidR="00BB73A4" w:rsidRPr="003817E2">
        <w:rPr>
          <w:rFonts w:ascii="Times New Roman" w:hAnsi="Times New Roman"/>
          <w:sz w:val="24"/>
          <w:lang w:val="x-none"/>
        </w:rPr>
        <w:t xml:space="preserve">által </w:t>
      </w:r>
      <w:r w:rsidR="00BB73A4" w:rsidRPr="003817E2">
        <w:rPr>
          <w:rFonts w:ascii="Times New Roman" w:hAnsi="Times New Roman"/>
          <w:sz w:val="24"/>
        </w:rPr>
        <w:t xml:space="preserve">az ingatlan felújítására fordított </w:t>
      </w:r>
      <w:r w:rsidR="00BB73A4" w:rsidRPr="00D12A01">
        <w:rPr>
          <w:rFonts w:ascii="Times New Roman" w:hAnsi="Times New Roman"/>
          <w:b/>
          <w:sz w:val="24"/>
        </w:rPr>
        <w:t xml:space="preserve">nettó </w:t>
      </w:r>
      <w:r w:rsidR="00113874" w:rsidRPr="00D12A01">
        <w:rPr>
          <w:rFonts w:ascii="Times New Roman" w:hAnsi="Times New Roman"/>
          <w:b/>
          <w:sz w:val="24"/>
        </w:rPr>
        <w:t>7.100</w:t>
      </w:r>
      <w:r w:rsidR="00BB73A4" w:rsidRPr="00D12A01">
        <w:rPr>
          <w:rFonts w:ascii="Times New Roman" w:hAnsi="Times New Roman"/>
          <w:b/>
          <w:sz w:val="24"/>
        </w:rPr>
        <w:t>.</w:t>
      </w:r>
      <w:r w:rsidR="00113874" w:rsidRPr="00D12A01">
        <w:rPr>
          <w:rFonts w:ascii="Times New Roman" w:hAnsi="Times New Roman"/>
          <w:b/>
          <w:sz w:val="24"/>
        </w:rPr>
        <w:t>000</w:t>
      </w:r>
      <w:r w:rsidR="00BB73A4" w:rsidRPr="00D12A01">
        <w:rPr>
          <w:rFonts w:ascii="Times New Roman" w:hAnsi="Times New Roman"/>
          <w:b/>
          <w:sz w:val="24"/>
        </w:rPr>
        <w:t>,- Ft</w:t>
      </w:r>
      <w:r w:rsidR="00113874" w:rsidRPr="00D12A01">
        <w:rPr>
          <w:rFonts w:ascii="Times New Roman" w:hAnsi="Times New Roman"/>
          <w:b/>
          <w:sz w:val="24"/>
        </w:rPr>
        <w:t xml:space="preserve"> összeg </w:t>
      </w:r>
      <w:r w:rsidR="00E102F9" w:rsidRPr="00D12A01">
        <w:rPr>
          <w:rFonts w:ascii="Times New Roman" w:hAnsi="Times New Roman"/>
          <w:b/>
          <w:sz w:val="24"/>
        </w:rPr>
        <w:t xml:space="preserve">beszámításra </w:t>
      </w:r>
      <w:r w:rsidR="008F2958" w:rsidRPr="00D12A01">
        <w:rPr>
          <w:rFonts w:ascii="Times New Roman" w:hAnsi="Times New Roman"/>
          <w:b/>
          <w:sz w:val="24"/>
        </w:rPr>
        <w:t xml:space="preserve">kerül </w:t>
      </w:r>
      <w:r w:rsidR="00E102F9" w:rsidRPr="00D12A01">
        <w:rPr>
          <w:rFonts w:ascii="Times New Roman" w:hAnsi="Times New Roman"/>
          <w:b/>
          <w:sz w:val="24"/>
        </w:rPr>
        <w:t xml:space="preserve">a bérleti díj hátralékba, </w:t>
      </w:r>
      <w:r w:rsidR="00113874" w:rsidRPr="00D12A01">
        <w:rPr>
          <w:rFonts w:ascii="Times New Roman" w:hAnsi="Times New Roman"/>
          <w:b/>
          <w:sz w:val="24"/>
        </w:rPr>
        <w:t xml:space="preserve">a fennmaradó </w:t>
      </w:r>
      <w:r w:rsidR="00FE337C" w:rsidRPr="00FE337C">
        <w:rPr>
          <w:rFonts w:ascii="Times New Roman" w:hAnsi="Times New Roman"/>
          <w:b/>
          <w:sz w:val="24"/>
        </w:rPr>
        <w:t>1.672.332</w:t>
      </w:r>
      <w:r w:rsidR="008F2958" w:rsidRPr="00D12A01">
        <w:rPr>
          <w:rFonts w:ascii="Times New Roman" w:hAnsi="Times New Roman"/>
          <w:b/>
          <w:sz w:val="24"/>
        </w:rPr>
        <w:t>,- Ft</w:t>
      </w:r>
      <w:r w:rsidR="00113874" w:rsidRPr="00D12A01">
        <w:rPr>
          <w:rFonts w:ascii="Times New Roman" w:hAnsi="Times New Roman"/>
          <w:b/>
          <w:sz w:val="24"/>
        </w:rPr>
        <w:t xml:space="preserve"> </w:t>
      </w:r>
      <w:r w:rsidR="00E102F9" w:rsidRPr="00D12A01">
        <w:rPr>
          <w:rFonts w:ascii="Times New Roman" w:hAnsi="Times New Roman"/>
          <w:sz w:val="24"/>
        </w:rPr>
        <w:t xml:space="preserve">bérleti díj hátralék </w:t>
      </w:r>
      <w:r w:rsidR="008F2958" w:rsidRPr="00D12A01">
        <w:rPr>
          <w:rFonts w:ascii="Times New Roman" w:hAnsi="Times New Roman"/>
          <w:sz w:val="24"/>
        </w:rPr>
        <w:t>kiegyen</w:t>
      </w:r>
      <w:r w:rsidR="00E102F9" w:rsidRPr="00D12A01">
        <w:rPr>
          <w:rFonts w:ascii="Times New Roman" w:hAnsi="Times New Roman"/>
          <w:sz w:val="24"/>
        </w:rPr>
        <w:t>lítése</w:t>
      </w:r>
      <w:r w:rsidR="008F2958" w:rsidRPr="00D12A01">
        <w:rPr>
          <w:rFonts w:ascii="Times New Roman" w:hAnsi="Times New Roman"/>
          <w:sz w:val="24"/>
        </w:rPr>
        <w:t xml:space="preserve"> 6 havi </w:t>
      </w:r>
      <w:r w:rsidR="00FE337C">
        <w:rPr>
          <w:rFonts w:ascii="Times New Roman" w:hAnsi="Times New Roman"/>
          <w:sz w:val="24"/>
        </w:rPr>
        <w:t xml:space="preserve">egyenlő részletben </w:t>
      </w:r>
      <w:r w:rsidR="00FE337C" w:rsidRPr="00FE337C">
        <w:rPr>
          <w:rFonts w:ascii="Times New Roman" w:hAnsi="Times New Roman"/>
          <w:b/>
          <w:sz w:val="24"/>
          <w:szCs w:val="24"/>
        </w:rPr>
        <w:t>278.722</w:t>
      </w:r>
      <w:r w:rsidR="00FE337C">
        <w:rPr>
          <w:rFonts w:ascii="Times New Roman" w:hAnsi="Times New Roman"/>
          <w:b/>
          <w:sz w:val="24"/>
          <w:szCs w:val="24"/>
        </w:rPr>
        <w:t>,- Ft</w:t>
      </w:r>
      <w:r w:rsidR="00726DE7">
        <w:rPr>
          <w:rFonts w:ascii="Times New Roman" w:hAnsi="Times New Roman"/>
          <w:b/>
          <w:sz w:val="24"/>
          <w:szCs w:val="24"/>
        </w:rPr>
        <w:t xml:space="preserve">/hó </w:t>
      </w:r>
      <w:r w:rsidR="008F2958" w:rsidRPr="00D12A01">
        <w:rPr>
          <w:rFonts w:ascii="Times New Roman" w:hAnsi="Times New Roman"/>
          <w:sz w:val="24"/>
        </w:rPr>
        <w:t>részletfizetés</w:t>
      </w:r>
      <w:r w:rsidRPr="00D12A01">
        <w:rPr>
          <w:rFonts w:ascii="Times New Roman" w:hAnsi="Times New Roman"/>
          <w:sz w:val="24"/>
        </w:rPr>
        <w:t>sel teljesül</w:t>
      </w:r>
      <w:r w:rsidRPr="006A5D91">
        <w:rPr>
          <w:rFonts w:ascii="Times New Roman" w:hAnsi="Times New Roman"/>
          <w:sz w:val="24"/>
          <w:szCs w:val="24"/>
        </w:rPr>
        <w:t>,</w:t>
      </w:r>
      <w:r w:rsidRPr="00183320">
        <w:rPr>
          <w:rFonts w:ascii="Times New Roman" w:hAnsi="Times New Roman"/>
          <w:sz w:val="24"/>
          <w:szCs w:val="24"/>
        </w:rPr>
        <w:t xml:space="preserve"> mely összeghez az aktuális kamat hozzászámításra kerül.</w:t>
      </w:r>
      <w:proofErr w:type="gramEnd"/>
      <w:r w:rsidRPr="00183320">
        <w:rPr>
          <w:rFonts w:ascii="Times New Roman" w:hAnsi="Times New Roman"/>
          <w:sz w:val="24"/>
          <w:szCs w:val="24"/>
        </w:rPr>
        <w:t xml:space="preserve"> </w:t>
      </w:r>
    </w:p>
    <w:p w:rsidR="00BB73A4" w:rsidRPr="003817E2" w:rsidRDefault="00BB73A4" w:rsidP="00BB73A4">
      <w:pPr>
        <w:pStyle w:val="Nincstrkz"/>
        <w:jc w:val="both"/>
        <w:rPr>
          <w:rFonts w:ascii="Times New Roman" w:hAnsi="Times New Roman"/>
          <w:sz w:val="24"/>
        </w:rPr>
      </w:pPr>
    </w:p>
    <w:p w:rsidR="00D12A01" w:rsidRPr="00183320" w:rsidRDefault="003D763C" w:rsidP="000559B8">
      <w:pPr>
        <w:autoSpaceDE w:val="0"/>
        <w:spacing w:after="0" w:line="240" w:lineRule="auto"/>
        <w:ind w:left="426" w:right="203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183320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183320">
        <w:rPr>
          <w:rFonts w:ascii="Times New Roman" w:hAnsi="Times New Roman"/>
          <w:bCs/>
          <w:sz w:val="24"/>
          <w:szCs w:val="24"/>
        </w:rPr>
        <w:t>Budapest Főváros VII. kerület Erzsébetváros Önkormányzatának Pénzügyi és Kerületfejlesztési Bizottsága úgy dönt</w:t>
      </w:r>
      <w:r w:rsidRPr="00183320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183320">
        <w:rPr>
          <w:rFonts w:ascii="Times New Roman" w:hAnsi="Times New Roman"/>
          <w:bCs/>
          <w:sz w:val="24"/>
          <w:szCs w:val="24"/>
        </w:rPr>
        <w:t xml:space="preserve">hogy a határozat </w:t>
      </w:r>
      <w:r>
        <w:rPr>
          <w:rFonts w:ascii="Times New Roman" w:hAnsi="Times New Roman"/>
          <w:bCs/>
          <w:sz w:val="24"/>
          <w:szCs w:val="24"/>
        </w:rPr>
        <w:t>1</w:t>
      </w:r>
      <w:r w:rsidRPr="00183320">
        <w:rPr>
          <w:rFonts w:ascii="Times New Roman" w:hAnsi="Times New Roman"/>
          <w:bCs/>
          <w:sz w:val="24"/>
          <w:szCs w:val="24"/>
        </w:rPr>
        <w:t xml:space="preserve">. pontjában foglalt, tartozás </w:t>
      </w:r>
      <w:r>
        <w:rPr>
          <w:rFonts w:ascii="Times New Roman" w:hAnsi="Times New Roman"/>
          <w:bCs/>
          <w:sz w:val="24"/>
          <w:szCs w:val="24"/>
        </w:rPr>
        <w:t>6</w:t>
      </w:r>
      <w:r w:rsidRPr="00183320">
        <w:rPr>
          <w:rFonts w:ascii="Times New Roman" w:hAnsi="Times New Roman"/>
          <w:bCs/>
          <w:sz w:val="24"/>
          <w:szCs w:val="24"/>
        </w:rPr>
        <w:t xml:space="preserve"> havi részletben történő kiegyenlítéséhez kizárólag abban az esetben járul hozzá</w:t>
      </w:r>
      <w:r w:rsidRPr="00183320">
        <w:rPr>
          <w:rFonts w:ascii="Times New Roman" w:hAnsi="Times New Roman"/>
          <w:sz w:val="24"/>
          <w:szCs w:val="24"/>
        </w:rPr>
        <w:t xml:space="preserve">, amennyiben az </w:t>
      </w:r>
      <w:r>
        <w:rPr>
          <w:rFonts w:ascii="Times New Roman" w:hAnsi="Times New Roman"/>
          <w:b/>
          <w:sz w:val="24"/>
          <w:szCs w:val="24"/>
        </w:rPr>
        <w:t>Bakering International Kft.</w:t>
      </w:r>
      <w:r w:rsidRPr="0018332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83320">
        <w:rPr>
          <w:rFonts w:ascii="Times New Roman" w:hAnsi="Times New Roman"/>
          <w:sz w:val="24"/>
          <w:szCs w:val="24"/>
        </w:rPr>
        <w:t xml:space="preserve">saját költségén </w:t>
      </w:r>
      <w:r w:rsidRPr="00183320">
        <w:rPr>
          <w:rFonts w:ascii="Times New Roman" w:hAnsi="Times New Roman"/>
          <w:b/>
          <w:bCs/>
          <w:sz w:val="24"/>
          <w:szCs w:val="24"/>
        </w:rPr>
        <w:t>közjegyzői okiratba foglalva tartozáselismerő nyilatkozatot tesz</w:t>
      </w:r>
      <w:r w:rsidRPr="00183320">
        <w:rPr>
          <w:rFonts w:ascii="Times New Roman" w:hAnsi="Times New Roman"/>
          <w:sz w:val="24"/>
          <w:szCs w:val="24"/>
        </w:rPr>
        <w:t>, egyúttal vállalva a fentiek szerinti tartozás megfizetését</w:t>
      </w:r>
      <w:r w:rsidRPr="00183320">
        <w:rPr>
          <w:rFonts w:ascii="Times New Roman" w:hAnsi="Times New Roman"/>
          <w:bCs/>
          <w:sz w:val="24"/>
          <w:szCs w:val="24"/>
        </w:rPr>
        <w:t>.</w:t>
      </w:r>
    </w:p>
    <w:p w:rsidR="00D12A01" w:rsidRPr="00183320" w:rsidRDefault="00D12A01" w:rsidP="00D12A01">
      <w:pPr>
        <w:autoSpaceDE w:val="0"/>
        <w:spacing w:after="0" w:line="240" w:lineRule="auto"/>
        <w:ind w:right="203"/>
        <w:jc w:val="both"/>
        <w:rPr>
          <w:rFonts w:ascii="Times New Roman" w:hAnsi="Times New Roman"/>
          <w:sz w:val="24"/>
          <w:szCs w:val="24"/>
        </w:rPr>
      </w:pPr>
    </w:p>
    <w:p w:rsidR="00D12A01" w:rsidRPr="000F4909" w:rsidRDefault="003D763C" w:rsidP="000559B8">
      <w:pPr>
        <w:pStyle w:val="Listaszerbekezds"/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F4909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F4909">
        <w:rPr>
          <w:rFonts w:ascii="Times New Roman" w:hAnsi="Times New Roman"/>
          <w:sz w:val="24"/>
          <w:szCs w:val="24"/>
        </w:rPr>
        <w:t>Amennyiben a határozat kézhezvételétől számított 45 napon belül a megállapodás nem kerül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4909">
        <w:rPr>
          <w:rFonts w:ascii="Times New Roman" w:hAnsi="Times New Roman"/>
          <w:sz w:val="24"/>
          <w:szCs w:val="24"/>
        </w:rPr>
        <w:t>aláírásra, a jelen határozat hatályát veszti.</w:t>
      </w:r>
    </w:p>
    <w:p w:rsidR="00D12A01" w:rsidRPr="00183320" w:rsidRDefault="00D12A01" w:rsidP="00D12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73A4" w:rsidRDefault="00BB73A4" w:rsidP="00BB73A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73A4" w:rsidRDefault="003D763C" w:rsidP="00BB73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43B7E" w:rsidRDefault="003D763C" w:rsidP="00A43B7E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BB73A4" w:rsidRPr="00573855" w:rsidRDefault="00BB73A4" w:rsidP="00D12A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50A76" w:rsidRPr="00573855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3C42" w:rsidRDefault="00933C42" w:rsidP="00933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33C42" w:rsidRPr="00FE59B2" w:rsidRDefault="00933C42" w:rsidP="00933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890CC8A6718479FBD530665CC58EF5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890CC8A6718479FBD530665CC58EF5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890CC8A6718479FBD530665CC58EF5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33C42" w:rsidRPr="00A74E62" w:rsidRDefault="00933C42" w:rsidP="00933C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3C42" w:rsidRPr="00436FFB" w:rsidRDefault="00933C42" w:rsidP="00933C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3C42" w:rsidRPr="00036EED" w:rsidRDefault="00933C42" w:rsidP="00933C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B0D8FDE95F34AA4B38AA4B68290C20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933C42" w:rsidRPr="00036EED" w:rsidRDefault="00933C42" w:rsidP="00933C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B0D8FDE95F34AA4B38AA4B68290C20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933C42" w:rsidRDefault="00933C42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3C42" w:rsidRDefault="00933C42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0A76" w:rsidRDefault="003D763C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Mellékletek:</w:t>
      </w:r>
    </w:p>
    <w:p w:rsidR="00E8692B" w:rsidRDefault="00E8692B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DFC" w:rsidRPr="004D2DFC" w:rsidRDefault="003D763C" w:rsidP="004D2DF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D2DFC">
        <w:rPr>
          <w:rFonts w:ascii="Times New Roman" w:hAnsi="Times New Roman"/>
          <w:sz w:val="24"/>
          <w:szCs w:val="24"/>
        </w:rPr>
        <w:t>Aláírásminta</w:t>
      </w:r>
    </w:p>
    <w:p w:rsidR="00850A76" w:rsidRDefault="003D763C" w:rsidP="003F348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szerződés </w:t>
      </w:r>
      <w:r w:rsidR="004D2DFC">
        <w:rPr>
          <w:rFonts w:ascii="Times New Roman" w:hAnsi="Times New Roman"/>
          <w:sz w:val="24"/>
          <w:szCs w:val="24"/>
        </w:rPr>
        <w:t>A2</w:t>
      </w:r>
    </w:p>
    <w:p w:rsidR="004D2DFC" w:rsidRDefault="003D763C" w:rsidP="003F348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szerződés A3</w:t>
      </w:r>
    </w:p>
    <w:p w:rsidR="0032433A" w:rsidRDefault="003D763C" w:rsidP="0032433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</w:t>
      </w:r>
    </w:p>
    <w:p w:rsidR="004D2DFC" w:rsidRDefault="003D763C" w:rsidP="0032433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Egyenlegközlő</w:t>
      </w:r>
    </w:p>
    <w:p w:rsidR="004D2DFC" w:rsidRPr="0032433A" w:rsidRDefault="003D763C" w:rsidP="0032433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Igazságügyi szakértői vélemény</w:t>
      </w:r>
    </w:p>
    <w:p w:rsidR="004A42C1" w:rsidRPr="00990ED0" w:rsidRDefault="003D763C" w:rsidP="003F348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0ED0">
        <w:rPr>
          <w:rFonts w:ascii="Times New Roman" w:hAnsi="Times New Roman"/>
          <w:sz w:val="24"/>
          <w:szCs w:val="24"/>
        </w:rPr>
        <w:t>Kamatos folyószámla</w:t>
      </w:r>
      <w:r w:rsidR="003F348F" w:rsidRPr="00990ED0">
        <w:rPr>
          <w:rFonts w:ascii="Times New Roman" w:hAnsi="Times New Roman"/>
          <w:sz w:val="24"/>
          <w:szCs w:val="24"/>
        </w:rPr>
        <w:t xml:space="preserve"> </w:t>
      </w:r>
    </w:p>
    <w:p w:rsidR="004D2DFC" w:rsidRPr="004D2DFC" w:rsidRDefault="003D763C" w:rsidP="004D2DFC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4D2DFC">
        <w:rPr>
          <w:rFonts w:ascii="Times New Roman" w:hAnsi="Times New Roman"/>
          <w:sz w:val="24"/>
          <w:szCs w:val="24"/>
        </w:rPr>
        <w:t>Kérelem</w:t>
      </w:r>
    </w:p>
    <w:p w:rsidR="00890E7B" w:rsidRDefault="003D763C" w:rsidP="00D537D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D2DFC">
        <w:rPr>
          <w:rFonts w:ascii="Times New Roman" w:hAnsi="Times New Roman"/>
          <w:sz w:val="24"/>
          <w:szCs w:val="24"/>
        </w:rPr>
        <w:t>Tulajdoni lap</w:t>
      </w:r>
      <w:r w:rsidR="003F348F" w:rsidRPr="004D2DFC">
        <w:rPr>
          <w:rFonts w:ascii="Times New Roman" w:hAnsi="Times New Roman"/>
          <w:sz w:val="24"/>
          <w:szCs w:val="24"/>
        </w:rPr>
        <w:t xml:space="preserve"> – Dob utca 38. A</w:t>
      </w:r>
      <w:r w:rsidR="004D2DFC" w:rsidRPr="004D2DFC">
        <w:rPr>
          <w:rFonts w:ascii="Times New Roman" w:hAnsi="Times New Roman"/>
          <w:sz w:val="24"/>
          <w:szCs w:val="24"/>
        </w:rPr>
        <w:t>2</w:t>
      </w:r>
    </w:p>
    <w:p w:rsidR="004D2DFC" w:rsidRDefault="003D763C" w:rsidP="004D2DF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D2DFC">
        <w:rPr>
          <w:rFonts w:ascii="Times New Roman" w:hAnsi="Times New Roman"/>
          <w:sz w:val="24"/>
          <w:szCs w:val="24"/>
        </w:rPr>
        <w:t>Tulajdoni lap – Dob utca 38. A</w:t>
      </w:r>
      <w:r>
        <w:rPr>
          <w:rFonts w:ascii="Times New Roman" w:hAnsi="Times New Roman"/>
          <w:sz w:val="24"/>
          <w:szCs w:val="24"/>
        </w:rPr>
        <w:t>3</w:t>
      </w:r>
    </w:p>
    <w:p w:rsidR="004D2DFC" w:rsidRPr="004D2DFC" w:rsidRDefault="004D2DFC" w:rsidP="004D2DFC">
      <w:pPr>
        <w:pStyle w:val="Listaszerbekezds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2E7" w:rsidRDefault="006132E7">
      <w:pPr>
        <w:spacing w:after="0" w:line="240" w:lineRule="auto"/>
      </w:pPr>
      <w:r>
        <w:separator/>
      </w:r>
    </w:p>
  </w:endnote>
  <w:endnote w:type="continuationSeparator" w:id="0">
    <w:p w:rsidR="006132E7" w:rsidRDefault="00613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D763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D68F7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2E7" w:rsidRDefault="006132E7">
      <w:pPr>
        <w:spacing w:after="0" w:line="240" w:lineRule="auto"/>
      </w:pPr>
      <w:r>
        <w:separator/>
      </w:r>
    </w:p>
  </w:footnote>
  <w:footnote w:type="continuationSeparator" w:id="0">
    <w:p w:rsidR="006132E7" w:rsidRDefault="00613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FF7"/>
    <w:multiLevelType w:val="hybridMultilevel"/>
    <w:tmpl w:val="62A85432"/>
    <w:lvl w:ilvl="0" w:tplc="0E28611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A5CA8F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E72242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9645B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1805BA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ED023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DCB49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64552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9BEB3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6374E4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D8446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EA22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280B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A09A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E4E9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46CF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0E02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468A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FE3AB3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FC8BB8" w:tentative="1">
      <w:start w:val="1"/>
      <w:numFmt w:val="lowerLetter"/>
      <w:lvlText w:val="%2."/>
      <w:lvlJc w:val="left"/>
      <w:pPr>
        <w:ind w:left="1440" w:hanging="360"/>
      </w:pPr>
    </w:lvl>
    <w:lvl w:ilvl="2" w:tplc="96F853C6" w:tentative="1">
      <w:start w:val="1"/>
      <w:numFmt w:val="lowerRoman"/>
      <w:lvlText w:val="%3."/>
      <w:lvlJc w:val="right"/>
      <w:pPr>
        <w:ind w:left="2160" w:hanging="180"/>
      </w:pPr>
    </w:lvl>
    <w:lvl w:ilvl="3" w:tplc="6ADCDACC" w:tentative="1">
      <w:start w:val="1"/>
      <w:numFmt w:val="decimal"/>
      <w:lvlText w:val="%4."/>
      <w:lvlJc w:val="left"/>
      <w:pPr>
        <w:ind w:left="2880" w:hanging="360"/>
      </w:pPr>
    </w:lvl>
    <w:lvl w:ilvl="4" w:tplc="5920926E" w:tentative="1">
      <w:start w:val="1"/>
      <w:numFmt w:val="lowerLetter"/>
      <w:lvlText w:val="%5."/>
      <w:lvlJc w:val="left"/>
      <w:pPr>
        <w:ind w:left="3600" w:hanging="360"/>
      </w:pPr>
    </w:lvl>
    <w:lvl w:ilvl="5" w:tplc="27B004FA" w:tentative="1">
      <w:start w:val="1"/>
      <w:numFmt w:val="lowerRoman"/>
      <w:lvlText w:val="%6."/>
      <w:lvlJc w:val="right"/>
      <w:pPr>
        <w:ind w:left="4320" w:hanging="180"/>
      </w:pPr>
    </w:lvl>
    <w:lvl w:ilvl="6" w:tplc="2C482A70" w:tentative="1">
      <w:start w:val="1"/>
      <w:numFmt w:val="decimal"/>
      <w:lvlText w:val="%7."/>
      <w:lvlJc w:val="left"/>
      <w:pPr>
        <w:ind w:left="5040" w:hanging="360"/>
      </w:pPr>
    </w:lvl>
    <w:lvl w:ilvl="7" w:tplc="95508952" w:tentative="1">
      <w:start w:val="1"/>
      <w:numFmt w:val="lowerLetter"/>
      <w:lvlText w:val="%8."/>
      <w:lvlJc w:val="left"/>
      <w:pPr>
        <w:ind w:left="5760" w:hanging="360"/>
      </w:pPr>
    </w:lvl>
    <w:lvl w:ilvl="8" w:tplc="AE461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DA9049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06ADA40" w:tentative="1">
      <w:start w:val="1"/>
      <w:numFmt w:val="lowerLetter"/>
      <w:lvlText w:val="%2."/>
      <w:lvlJc w:val="left"/>
      <w:pPr>
        <w:ind w:left="1800" w:hanging="360"/>
      </w:pPr>
    </w:lvl>
    <w:lvl w:ilvl="2" w:tplc="47B69D3A" w:tentative="1">
      <w:start w:val="1"/>
      <w:numFmt w:val="lowerRoman"/>
      <w:lvlText w:val="%3."/>
      <w:lvlJc w:val="right"/>
      <w:pPr>
        <w:ind w:left="2520" w:hanging="180"/>
      </w:pPr>
    </w:lvl>
    <w:lvl w:ilvl="3" w:tplc="3DA2C3B4" w:tentative="1">
      <w:start w:val="1"/>
      <w:numFmt w:val="decimal"/>
      <w:lvlText w:val="%4."/>
      <w:lvlJc w:val="left"/>
      <w:pPr>
        <w:ind w:left="3240" w:hanging="360"/>
      </w:pPr>
    </w:lvl>
    <w:lvl w:ilvl="4" w:tplc="6C24FC76" w:tentative="1">
      <w:start w:val="1"/>
      <w:numFmt w:val="lowerLetter"/>
      <w:lvlText w:val="%5."/>
      <w:lvlJc w:val="left"/>
      <w:pPr>
        <w:ind w:left="3960" w:hanging="360"/>
      </w:pPr>
    </w:lvl>
    <w:lvl w:ilvl="5" w:tplc="CEDEC7B8" w:tentative="1">
      <w:start w:val="1"/>
      <w:numFmt w:val="lowerRoman"/>
      <w:lvlText w:val="%6."/>
      <w:lvlJc w:val="right"/>
      <w:pPr>
        <w:ind w:left="4680" w:hanging="180"/>
      </w:pPr>
    </w:lvl>
    <w:lvl w:ilvl="6" w:tplc="798C68BE" w:tentative="1">
      <w:start w:val="1"/>
      <w:numFmt w:val="decimal"/>
      <w:lvlText w:val="%7."/>
      <w:lvlJc w:val="left"/>
      <w:pPr>
        <w:ind w:left="5400" w:hanging="360"/>
      </w:pPr>
    </w:lvl>
    <w:lvl w:ilvl="7" w:tplc="D09A5058" w:tentative="1">
      <w:start w:val="1"/>
      <w:numFmt w:val="lowerLetter"/>
      <w:lvlText w:val="%8."/>
      <w:lvlJc w:val="left"/>
      <w:pPr>
        <w:ind w:left="6120" w:hanging="360"/>
      </w:pPr>
    </w:lvl>
    <w:lvl w:ilvl="8" w:tplc="9C9A54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C7AF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3864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E453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1CA1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5CF7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4E8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2E61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C97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4A7B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E2E8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1284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82E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006B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244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2C6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528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469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00B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2F0F6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FAADE34" w:tentative="1">
      <w:start w:val="1"/>
      <w:numFmt w:val="lowerLetter"/>
      <w:lvlText w:val="%2."/>
      <w:lvlJc w:val="left"/>
      <w:pPr>
        <w:ind w:left="1146" w:hanging="360"/>
      </w:pPr>
    </w:lvl>
    <w:lvl w:ilvl="2" w:tplc="28D4D116" w:tentative="1">
      <w:start w:val="1"/>
      <w:numFmt w:val="lowerRoman"/>
      <w:lvlText w:val="%3."/>
      <w:lvlJc w:val="right"/>
      <w:pPr>
        <w:ind w:left="1866" w:hanging="180"/>
      </w:pPr>
    </w:lvl>
    <w:lvl w:ilvl="3" w:tplc="EF121F6C" w:tentative="1">
      <w:start w:val="1"/>
      <w:numFmt w:val="decimal"/>
      <w:lvlText w:val="%4."/>
      <w:lvlJc w:val="left"/>
      <w:pPr>
        <w:ind w:left="2586" w:hanging="360"/>
      </w:pPr>
    </w:lvl>
    <w:lvl w:ilvl="4" w:tplc="CBECAB16" w:tentative="1">
      <w:start w:val="1"/>
      <w:numFmt w:val="lowerLetter"/>
      <w:lvlText w:val="%5."/>
      <w:lvlJc w:val="left"/>
      <w:pPr>
        <w:ind w:left="3306" w:hanging="360"/>
      </w:pPr>
    </w:lvl>
    <w:lvl w:ilvl="5" w:tplc="EB6C0EF4" w:tentative="1">
      <w:start w:val="1"/>
      <w:numFmt w:val="lowerRoman"/>
      <w:lvlText w:val="%6."/>
      <w:lvlJc w:val="right"/>
      <w:pPr>
        <w:ind w:left="4026" w:hanging="180"/>
      </w:pPr>
    </w:lvl>
    <w:lvl w:ilvl="6" w:tplc="1B40DDA2" w:tentative="1">
      <w:start w:val="1"/>
      <w:numFmt w:val="decimal"/>
      <w:lvlText w:val="%7."/>
      <w:lvlJc w:val="left"/>
      <w:pPr>
        <w:ind w:left="4746" w:hanging="360"/>
      </w:pPr>
    </w:lvl>
    <w:lvl w:ilvl="7" w:tplc="0F465A0C" w:tentative="1">
      <w:start w:val="1"/>
      <w:numFmt w:val="lowerLetter"/>
      <w:lvlText w:val="%8."/>
      <w:lvlJc w:val="left"/>
      <w:pPr>
        <w:ind w:left="5466" w:hanging="360"/>
      </w:pPr>
    </w:lvl>
    <w:lvl w:ilvl="8" w:tplc="1372803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60C71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99E9566" w:tentative="1">
      <w:start w:val="1"/>
      <w:numFmt w:val="lowerLetter"/>
      <w:lvlText w:val="%2."/>
      <w:lvlJc w:val="left"/>
      <w:pPr>
        <w:ind w:left="1440" w:hanging="360"/>
      </w:pPr>
    </w:lvl>
    <w:lvl w:ilvl="2" w:tplc="0010D302" w:tentative="1">
      <w:start w:val="1"/>
      <w:numFmt w:val="lowerRoman"/>
      <w:lvlText w:val="%3."/>
      <w:lvlJc w:val="right"/>
      <w:pPr>
        <w:ind w:left="2160" w:hanging="180"/>
      </w:pPr>
    </w:lvl>
    <w:lvl w:ilvl="3" w:tplc="97866CD6" w:tentative="1">
      <w:start w:val="1"/>
      <w:numFmt w:val="decimal"/>
      <w:lvlText w:val="%4."/>
      <w:lvlJc w:val="left"/>
      <w:pPr>
        <w:ind w:left="2880" w:hanging="360"/>
      </w:pPr>
    </w:lvl>
    <w:lvl w:ilvl="4" w:tplc="A99EAEF6" w:tentative="1">
      <w:start w:val="1"/>
      <w:numFmt w:val="lowerLetter"/>
      <w:lvlText w:val="%5."/>
      <w:lvlJc w:val="left"/>
      <w:pPr>
        <w:ind w:left="3600" w:hanging="360"/>
      </w:pPr>
    </w:lvl>
    <w:lvl w:ilvl="5" w:tplc="A904971E" w:tentative="1">
      <w:start w:val="1"/>
      <w:numFmt w:val="lowerRoman"/>
      <w:lvlText w:val="%6."/>
      <w:lvlJc w:val="right"/>
      <w:pPr>
        <w:ind w:left="4320" w:hanging="180"/>
      </w:pPr>
    </w:lvl>
    <w:lvl w:ilvl="6" w:tplc="F76690D6" w:tentative="1">
      <w:start w:val="1"/>
      <w:numFmt w:val="decimal"/>
      <w:lvlText w:val="%7."/>
      <w:lvlJc w:val="left"/>
      <w:pPr>
        <w:ind w:left="5040" w:hanging="360"/>
      </w:pPr>
    </w:lvl>
    <w:lvl w:ilvl="7" w:tplc="D09A33AC" w:tentative="1">
      <w:start w:val="1"/>
      <w:numFmt w:val="lowerLetter"/>
      <w:lvlText w:val="%8."/>
      <w:lvlJc w:val="left"/>
      <w:pPr>
        <w:ind w:left="5760" w:hanging="360"/>
      </w:pPr>
    </w:lvl>
    <w:lvl w:ilvl="8" w:tplc="A93A9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800D30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AF896E0">
      <w:start w:val="1"/>
      <w:numFmt w:val="lowerLetter"/>
      <w:lvlText w:val="%2."/>
      <w:lvlJc w:val="left"/>
      <w:pPr>
        <w:ind w:left="1365" w:hanging="360"/>
      </w:pPr>
    </w:lvl>
    <w:lvl w:ilvl="2" w:tplc="782A72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BACC1C0" w:tentative="1">
      <w:start w:val="1"/>
      <w:numFmt w:val="decimal"/>
      <w:lvlText w:val="%4."/>
      <w:lvlJc w:val="left"/>
      <w:pPr>
        <w:ind w:left="2805" w:hanging="360"/>
      </w:pPr>
    </w:lvl>
    <w:lvl w:ilvl="4" w:tplc="8B8AC576" w:tentative="1">
      <w:start w:val="1"/>
      <w:numFmt w:val="lowerLetter"/>
      <w:lvlText w:val="%5."/>
      <w:lvlJc w:val="left"/>
      <w:pPr>
        <w:ind w:left="3525" w:hanging="360"/>
      </w:pPr>
    </w:lvl>
    <w:lvl w:ilvl="5" w:tplc="F5D6D2B6" w:tentative="1">
      <w:start w:val="1"/>
      <w:numFmt w:val="lowerRoman"/>
      <w:lvlText w:val="%6."/>
      <w:lvlJc w:val="right"/>
      <w:pPr>
        <w:ind w:left="4245" w:hanging="180"/>
      </w:pPr>
    </w:lvl>
    <w:lvl w:ilvl="6" w:tplc="4E160B4A" w:tentative="1">
      <w:start w:val="1"/>
      <w:numFmt w:val="decimal"/>
      <w:lvlText w:val="%7."/>
      <w:lvlJc w:val="left"/>
      <w:pPr>
        <w:ind w:left="4965" w:hanging="360"/>
      </w:pPr>
    </w:lvl>
    <w:lvl w:ilvl="7" w:tplc="93107180" w:tentative="1">
      <w:start w:val="1"/>
      <w:numFmt w:val="lowerLetter"/>
      <w:lvlText w:val="%8."/>
      <w:lvlJc w:val="left"/>
      <w:pPr>
        <w:ind w:left="5685" w:hanging="360"/>
      </w:pPr>
    </w:lvl>
    <w:lvl w:ilvl="8" w:tplc="BFD4ABE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F28EB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5EE8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5477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8C96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4A7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4409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D8B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8A91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80BD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E607A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2A4F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3A2D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A6B7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8E81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BE3C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2422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04BB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9020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458B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164B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D863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CEB6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5075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A2C8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98E9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C2C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48E5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D6451DA">
      <w:start w:val="1"/>
      <w:numFmt w:val="upperLetter"/>
      <w:lvlText w:val="%1."/>
      <w:lvlJc w:val="left"/>
      <w:pPr>
        <w:ind w:left="720" w:hanging="360"/>
      </w:pPr>
    </w:lvl>
    <w:lvl w:ilvl="1" w:tplc="6AE8A49A" w:tentative="1">
      <w:start w:val="1"/>
      <w:numFmt w:val="lowerLetter"/>
      <w:lvlText w:val="%2."/>
      <w:lvlJc w:val="left"/>
      <w:pPr>
        <w:ind w:left="1440" w:hanging="360"/>
      </w:pPr>
    </w:lvl>
    <w:lvl w:ilvl="2" w:tplc="16AE7A52" w:tentative="1">
      <w:start w:val="1"/>
      <w:numFmt w:val="lowerRoman"/>
      <w:lvlText w:val="%3."/>
      <w:lvlJc w:val="right"/>
      <w:pPr>
        <w:ind w:left="2160" w:hanging="180"/>
      </w:pPr>
    </w:lvl>
    <w:lvl w:ilvl="3" w:tplc="264EC30C" w:tentative="1">
      <w:start w:val="1"/>
      <w:numFmt w:val="decimal"/>
      <w:lvlText w:val="%4."/>
      <w:lvlJc w:val="left"/>
      <w:pPr>
        <w:ind w:left="2880" w:hanging="360"/>
      </w:pPr>
    </w:lvl>
    <w:lvl w:ilvl="4" w:tplc="2876915C" w:tentative="1">
      <w:start w:val="1"/>
      <w:numFmt w:val="lowerLetter"/>
      <w:lvlText w:val="%5."/>
      <w:lvlJc w:val="left"/>
      <w:pPr>
        <w:ind w:left="3600" w:hanging="360"/>
      </w:pPr>
    </w:lvl>
    <w:lvl w:ilvl="5" w:tplc="18469218" w:tentative="1">
      <w:start w:val="1"/>
      <w:numFmt w:val="lowerRoman"/>
      <w:lvlText w:val="%6."/>
      <w:lvlJc w:val="right"/>
      <w:pPr>
        <w:ind w:left="4320" w:hanging="180"/>
      </w:pPr>
    </w:lvl>
    <w:lvl w:ilvl="6" w:tplc="4784E4A6" w:tentative="1">
      <w:start w:val="1"/>
      <w:numFmt w:val="decimal"/>
      <w:lvlText w:val="%7."/>
      <w:lvlJc w:val="left"/>
      <w:pPr>
        <w:ind w:left="5040" w:hanging="360"/>
      </w:pPr>
    </w:lvl>
    <w:lvl w:ilvl="7" w:tplc="6FD82C48" w:tentative="1">
      <w:start w:val="1"/>
      <w:numFmt w:val="lowerLetter"/>
      <w:lvlText w:val="%8."/>
      <w:lvlJc w:val="left"/>
      <w:pPr>
        <w:ind w:left="5760" w:hanging="360"/>
      </w:pPr>
    </w:lvl>
    <w:lvl w:ilvl="8" w:tplc="0B0C0D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B8E2B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EA0B84" w:tentative="1">
      <w:start w:val="1"/>
      <w:numFmt w:val="lowerLetter"/>
      <w:lvlText w:val="%2."/>
      <w:lvlJc w:val="left"/>
      <w:pPr>
        <w:ind w:left="1800" w:hanging="360"/>
      </w:pPr>
    </w:lvl>
    <w:lvl w:ilvl="2" w:tplc="0D6665C0" w:tentative="1">
      <w:start w:val="1"/>
      <w:numFmt w:val="lowerRoman"/>
      <w:lvlText w:val="%3."/>
      <w:lvlJc w:val="right"/>
      <w:pPr>
        <w:ind w:left="2520" w:hanging="180"/>
      </w:pPr>
    </w:lvl>
    <w:lvl w:ilvl="3" w:tplc="14684066" w:tentative="1">
      <w:start w:val="1"/>
      <w:numFmt w:val="decimal"/>
      <w:lvlText w:val="%4."/>
      <w:lvlJc w:val="left"/>
      <w:pPr>
        <w:ind w:left="3240" w:hanging="360"/>
      </w:pPr>
    </w:lvl>
    <w:lvl w:ilvl="4" w:tplc="1DE2EDD2" w:tentative="1">
      <w:start w:val="1"/>
      <w:numFmt w:val="lowerLetter"/>
      <w:lvlText w:val="%5."/>
      <w:lvlJc w:val="left"/>
      <w:pPr>
        <w:ind w:left="3960" w:hanging="360"/>
      </w:pPr>
    </w:lvl>
    <w:lvl w:ilvl="5" w:tplc="4C304332" w:tentative="1">
      <w:start w:val="1"/>
      <w:numFmt w:val="lowerRoman"/>
      <w:lvlText w:val="%6."/>
      <w:lvlJc w:val="right"/>
      <w:pPr>
        <w:ind w:left="4680" w:hanging="180"/>
      </w:pPr>
    </w:lvl>
    <w:lvl w:ilvl="6" w:tplc="5EB0FB6E" w:tentative="1">
      <w:start w:val="1"/>
      <w:numFmt w:val="decimal"/>
      <w:lvlText w:val="%7."/>
      <w:lvlJc w:val="left"/>
      <w:pPr>
        <w:ind w:left="5400" w:hanging="360"/>
      </w:pPr>
    </w:lvl>
    <w:lvl w:ilvl="7" w:tplc="380A6846" w:tentative="1">
      <w:start w:val="1"/>
      <w:numFmt w:val="lowerLetter"/>
      <w:lvlText w:val="%8."/>
      <w:lvlJc w:val="left"/>
      <w:pPr>
        <w:ind w:left="6120" w:hanging="360"/>
      </w:pPr>
    </w:lvl>
    <w:lvl w:ilvl="8" w:tplc="C40A56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B4268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DA3906" w:tentative="1">
      <w:start w:val="1"/>
      <w:numFmt w:val="lowerLetter"/>
      <w:lvlText w:val="%2."/>
      <w:lvlJc w:val="left"/>
      <w:pPr>
        <w:ind w:left="1440" w:hanging="360"/>
      </w:pPr>
    </w:lvl>
    <w:lvl w:ilvl="2" w:tplc="0F4A0F3A" w:tentative="1">
      <w:start w:val="1"/>
      <w:numFmt w:val="lowerRoman"/>
      <w:lvlText w:val="%3."/>
      <w:lvlJc w:val="right"/>
      <w:pPr>
        <w:ind w:left="2160" w:hanging="180"/>
      </w:pPr>
    </w:lvl>
    <w:lvl w:ilvl="3" w:tplc="6BD8CF38" w:tentative="1">
      <w:start w:val="1"/>
      <w:numFmt w:val="decimal"/>
      <w:lvlText w:val="%4."/>
      <w:lvlJc w:val="left"/>
      <w:pPr>
        <w:ind w:left="2880" w:hanging="360"/>
      </w:pPr>
    </w:lvl>
    <w:lvl w:ilvl="4" w:tplc="51C2DACE" w:tentative="1">
      <w:start w:val="1"/>
      <w:numFmt w:val="lowerLetter"/>
      <w:lvlText w:val="%5."/>
      <w:lvlJc w:val="left"/>
      <w:pPr>
        <w:ind w:left="3600" w:hanging="360"/>
      </w:pPr>
    </w:lvl>
    <w:lvl w:ilvl="5" w:tplc="B5B0A40A" w:tentative="1">
      <w:start w:val="1"/>
      <w:numFmt w:val="lowerRoman"/>
      <w:lvlText w:val="%6."/>
      <w:lvlJc w:val="right"/>
      <w:pPr>
        <w:ind w:left="4320" w:hanging="180"/>
      </w:pPr>
    </w:lvl>
    <w:lvl w:ilvl="6" w:tplc="99FAAD28" w:tentative="1">
      <w:start w:val="1"/>
      <w:numFmt w:val="decimal"/>
      <w:lvlText w:val="%7."/>
      <w:lvlJc w:val="left"/>
      <w:pPr>
        <w:ind w:left="5040" w:hanging="360"/>
      </w:pPr>
    </w:lvl>
    <w:lvl w:ilvl="7" w:tplc="64240E42" w:tentative="1">
      <w:start w:val="1"/>
      <w:numFmt w:val="lowerLetter"/>
      <w:lvlText w:val="%8."/>
      <w:lvlJc w:val="left"/>
      <w:pPr>
        <w:ind w:left="5760" w:hanging="360"/>
      </w:pPr>
    </w:lvl>
    <w:lvl w:ilvl="8" w:tplc="4A5C08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65E32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F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26948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2F059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0633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84BC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1A6AA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0053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EF828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C3CE4D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7201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B02A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AE27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B21A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D69B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8E2E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E033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B8DC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C6869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A8C15E" w:tentative="1">
      <w:start w:val="1"/>
      <w:numFmt w:val="lowerLetter"/>
      <w:lvlText w:val="%2."/>
      <w:lvlJc w:val="left"/>
      <w:pPr>
        <w:ind w:left="1440" w:hanging="360"/>
      </w:pPr>
    </w:lvl>
    <w:lvl w:ilvl="2" w:tplc="BE2AF2CC" w:tentative="1">
      <w:start w:val="1"/>
      <w:numFmt w:val="lowerRoman"/>
      <w:lvlText w:val="%3."/>
      <w:lvlJc w:val="right"/>
      <w:pPr>
        <w:ind w:left="2160" w:hanging="180"/>
      </w:pPr>
    </w:lvl>
    <w:lvl w:ilvl="3" w:tplc="FD380C9A" w:tentative="1">
      <w:start w:val="1"/>
      <w:numFmt w:val="decimal"/>
      <w:lvlText w:val="%4."/>
      <w:lvlJc w:val="left"/>
      <w:pPr>
        <w:ind w:left="2880" w:hanging="360"/>
      </w:pPr>
    </w:lvl>
    <w:lvl w:ilvl="4" w:tplc="D5B64DC4" w:tentative="1">
      <w:start w:val="1"/>
      <w:numFmt w:val="lowerLetter"/>
      <w:lvlText w:val="%5."/>
      <w:lvlJc w:val="left"/>
      <w:pPr>
        <w:ind w:left="3600" w:hanging="360"/>
      </w:pPr>
    </w:lvl>
    <w:lvl w:ilvl="5" w:tplc="CA6AD67C" w:tentative="1">
      <w:start w:val="1"/>
      <w:numFmt w:val="lowerRoman"/>
      <w:lvlText w:val="%6."/>
      <w:lvlJc w:val="right"/>
      <w:pPr>
        <w:ind w:left="4320" w:hanging="180"/>
      </w:pPr>
    </w:lvl>
    <w:lvl w:ilvl="6" w:tplc="E81E8E7C" w:tentative="1">
      <w:start w:val="1"/>
      <w:numFmt w:val="decimal"/>
      <w:lvlText w:val="%7."/>
      <w:lvlJc w:val="left"/>
      <w:pPr>
        <w:ind w:left="5040" w:hanging="360"/>
      </w:pPr>
    </w:lvl>
    <w:lvl w:ilvl="7" w:tplc="CBE0F7D0" w:tentative="1">
      <w:start w:val="1"/>
      <w:numFmt w:val="lowerLetter"/>
      <w:lvlText w:val="%8."/>
      <w:lvlJc w:val="left"/>
      <w:pPr>
        <w:ind w:left="5760" w:hanging="360"/>
      </w:pPr>
    </w:lvl>
    <w:lvl w:ilvl="8" w:tplc="8F10D3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9B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909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3874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1D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320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BA0"/>
    <w:rsid w:val="001F109A"/>
    <w:rsid w:val="001F2EAE"/>
    <w:rsid w:val="001F56FA"/>
    <w:rsid w:val="002001C9"/>
    <w:rsid w:val="00200DDD"/>
    <w:rsid w:val="00203268"/>
    <w:rsid w:val="002055DB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40B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D4B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AC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433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713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52B2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D763C"/>
    <w:rsid w:val="003E07D4"/>
    <w:rsid w:val="003E4A4D"/>
    <w:rsid w:val="003F2ACC"/>
    <w:rsid w:val="003F348F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C65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3DB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0662"/>
    <w:rsid w:val="00487A38"/>
    <w:rsid w:val="00491292"/>
    <w:rsid w:val="004933DA"/>
    <w:rsid w:val="004938B8"/>
    <w:rsid w:val="00495093"/>
    <w:rsid w:val="004976CB"/>
    <w:rsid w:val="004A42C1"/>
    <w:rsid w:val="004A681A"/>
    <w:rsid w:val="004B3A43"/>
    <w:rsid w:val="004C0111"/>
    <w:rsid w:val="004C613E"/>
    <w:rsid w:val="004C6CC5"/>
    <w:rsid w:val="004D0602"/>
    <w:rsid w:val="004D112E"/>
    <w:rsid w:val="004D1BFD"/>
    <w:rsid w:val="004D2DFC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FAC"/>
    <w:rsid w:val="005F7E68"/>
    <w:rsid w:val="006007C6"/>
    <w:rsid w:val="00601348"/>
    <w:rsid w:val="00601D0B"/>
    <w:rsid w:val="00602055"/>
    <w:rsid w:val="006041C5"/>
    <w:rsid w:val="00610B61"/>
    <w:rsid w:val="006116B1"/>
    <w:rsid w:val="006132E7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85B"/>
    <w:rsid w:val="0064638B"/>
    <w:rsid w:val="006476EF"/>
    <w:rsid w:val="0065011C"/>
    <w:rsid w:val="006509A0"/>
    <w:rsid w:val="00650D3E"/>
    <w:rsid w:val="00651C7F"/>
    <w:rsid w:val="00654DC3"/>
    <w:rsid w:val="00662492"/>
    <w:rsid w:val="0066414C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959"/>
    <w:rsid w:val="00693F7B"/>
    <w:rsid w:val="00694CCB"/>
    <w:rsid w:val="006965C7"/>
    <w:rsid w:val="006A070B"/>
    <w:rsid w:val="006A0A2A"/>
    <w:rsid w:val="006A5D91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DE7"/>
    <w:rsid w:val="0073684A"/>
    <w:rsid w:val="00740A6D"/>
    <w:rsid w:val="007476D8"/>
    <w:rsid w:val="0076064B"/>
    <w:rsid w:val="00763031"/>
    <w:rsid w:val="0076462C"/>
    <w:rsid w:val="0076500A"/>
    <w:rsid w:val="00766847"/>
    <w:rsid w:val="00770595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446D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A76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00D4"/>
    <w:rsid w:val="008A350F"/>
    <w:rsid w:val="008A44E1"/>
    <w:rsid w:val="008A450B"/>
    <w:rsid w:val="008A583F"/>
    <w:rsid w:val="008A5D08"/>
    <w:rsid w:val="008A6350"/>
    <w:rsid w:val="008A791D"/>
    <w:rsid w:val="008B7265"/>
    <w:rsid w:val="008C126E"/>
    <w:rsid w:val="008C2796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958"/>
    <w:rsid w:val="008F623F"/>
    <w:rsid w:val="008F7694"/>
    <w:rsid w:val="009009ED"/>
    <w:rsid w:val="00901D2B"/>
    <w:rsid w:val="00902256"/>
    <w:rsid w:val="00902769"/>
    <w:rsid w:val="00912102"/>
    <w:rsid w:val="00913B9D"/>
    <w:rsid w:val="009147D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C42"/>
    <w:rsid w:val="00934F14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ED0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95D"/>
    <w:rsid w:val="009E38B2"/>
    <w:rsid w:val="009E6757"/>
    <w:rsid w:val="009F2CAC"/>
    <w:rsid w:val="009F6E1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7A4"/>
    <w:rsid w:val="00A43B7E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1F8A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0810"/>
    <w:rsid w:val="00BB73A4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A96"/>
    <w:rsid w:val="00C84795"/>
    <w:rsid w:val="00C9389D"/>
    <w:rsid w:val="00C94AE7"/>
    <w:rsid w:val="00C97C67"/>
    <w:rsid w:val="00CA1C7E"/>
    <w:rsid w:val="00CA2586"/>
    <w:rsid w:val="00CA2A0E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A0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7DC"/>
    <w:rsid w:val="00D61BC7"/>
    <w:rsid w:val="00D6348B"/>
    <w:rsid w:val="00D66536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F24"/>
    <w:rsid w:val="00DD1906"/>
    <w:rsid w:val="00DD1E47"/>
    <w:rsid w:val="00DE0780"/>
    <w:rsid w:val="00DE2617"/>
    <w:rsid w:val="00DF0CA1"/>
    <w:rsid w:val="00DF2243"/>
    <w:rsid w:val="00DF4443"/>
    <w:rsid w:val="00DF523F"/>
    <w:rsid w:val="00DF6A85"/>
    <w:rsid w:val="00E01A0F"/>
    <w:rsid w:val="00E044C9"/>
    <w:rsid w:val="00E05189"/>
    <w:rsid w:val="00E0733F"/>
    <w:rsid w:val="00E102F9"/>
    <w:rsid w:val="00E12B9C"/>
    <w:rsid w:val="00E1792C"/>
    <w:rsid w:val="00E21918"/>
    <w:rsid w:val="00E22447"/>
    <w:rsid w:val="00E23C8C"/>
    <w:rsid w:val="00E259D4"/>
    <w:rsid w:val="00E26011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ACC"/>
    <w:rsid w:val="00F37BFF"/>
    <w:rsid w:val="00F404BB"/>
    <w:rsid w:val="00F41548"/>
    <w:rsid w:val="00F4294A"/>
    <w:rsid w:val="00F44401"/>
    <w:rsid w:val="00F518BC"/>
    <w:rsid w:val="00F52BBC"/>
    <w:rsid w:val="00F54C8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2284"/>
    <w:rsid w:val="00FC362A"/>
    <w:rsid w:val="00FC5971"/>
    <w:rsid w:val="00FC6898"/>
    <w:rsid w:val="00FC7182"/>
    <w:rsid w:val="00FD3CE1"/>
    <w:rsid w:val="00FD4AB7"/>
    <w:rsid w:val="00FD68F7"/>
    <w:rsid w:val="00FD75A6"/>
    <w:rsid w:val="00FE03FE"/>
    <w:rsid w:val="00FE06ED"/>
    <w:rsid w:val="00FE0E29"/>
    <w:rsid w:val="00FE1D1C"/>
    <w:rsid w:val="00FE337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paragraph" w:customStyle="1" w:styleId="Normal1">
    <w:name w:val="Normal1"/>
    <w:basedOn w:val="Norml"/>
    <w:rsid w:val="00693959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B66A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B66A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B66A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B66A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B66A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B66A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B66A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B66A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890CC8A6718479FBD530665CC58EF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EB76A7-8821-48E0-90F1-1174BA2BF90F}"/>
      </w:docPartPr>
      <w:docPartBody>
        <w:p w:rsidR="00342A4B" w:rsidRDefault="00B17B97" w:rsidP="00B17B97">
          <w:pPr>
            <w:pStyle w:val="7890CC8A6718479FBD530665CC58EF5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B0D8FDE95F34AA4B38AA4B68290C2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38F9252-010F-4CD3-BB19-A0949B37352A}"/>
      </w:docPartPr>
      <w:docPartBody>
        <w:p w:rsidR="00342A4B" w:rsidRDefault="00B17B97" w:rsidP="00B17B97">
          <w:pPr>
            <w:pStyle w:val="DB0D8FDE95F34AA4B38AA4B68290C20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1EBD"/>
    <w:rsid w:val="001B66A0"/>
    <w:rsid w:val="00226575"/>
    <w:rsid w:val="00342A4B"/>
    <w:rsid w:val="005C29E7"/>
    <w:rsid w:val="006509A0"/>
    <w:rsid w:val="00793CD7"/>
    <w:rsid w:val="00857BC2"/>
    <w:rsid w:val="00B1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17B9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890CC8A6718479FBD530665CC58EF5B">
    <w:name w:val="7890CC8A6718479FBD530665CC58EF5B"/>
    <w:rsid w:val="00B17B97"/>
  </w:style>
  <w:style w:type="paragraph" w:customStyle="1" w:styleId="DB0D8FDE95F34AA4B38AA4B68290C204">
    <w:name w:val="DB0D8FDE95F34AA4B38AA4B68290C204"/>
    <w:rsid w:val="00B17B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34FA-6947-41BE-8170-EB0D650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1338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5</cp:revision>
  <cp:lastPrinted>2015-06-19T08:32:00Z</cp:lastPrinted>
  <dcterms:created xsi:type="dcterms:W3CDTF">2022-09-21T10:19:00Z</dcterms:created>
  <dcterms:modified xsi:type="dcterms:W3CDTF">2023-10-09T08:37:00Z</dcterms:modified>
</cp:coreProperties>
</file>